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pPr w:leftFromText="180" w:rightFromText="180" w:vertAnchor="text" w:horzAnchor="margin" w:tblpXSpec="center" w:tblpY="-62"/>
        <w:tblW w:w="16351" w:type="dxa"/>
        <w:tblLook w:val="04A0" w:firstRow="1" w:lastRow="0" w:firstColumn="1" w:lastColumn="0" w:noHBand="0" w:noVBand="1"/>
      </w:tblPr>
      <w:tblGrid>
        <w:gridCol w:w="544"/>
        <w:gridCol w:w="2624"/>
        <w:gridCol w:w="1359"/>
        <w:gridCol w:w="1359"/>
        <w:gridCol w:w="1438"/>
        <w:gridCol w:w="1431"/>
        <w:gridCol w:w="1559"/>
        <w:gridCol w:w="6037"/>
      </w:tblGrid>
      <w:tr w:rsidR="003C621E" w:rsidRPr="00861908" w14:paraId="6E576E6E" w14:textId="77777777" w:rsidTr="00236B2F">
        <w:tc>
          <w:tcPr>
            <w:tcW w:w="544" w:type="dxa"/>
          </w:tcPr>
          <w:p w14:paraId="215A014C" w14:textId="77777777" w:rsidR="003C621E" w:rsidRPr="00861908" w:rsidRDefault="00420B7F" w:rsidP="00236B2F">
            <w:pPr>
              <w:spacing w:after="0"/>
              <w:jc w:val="center"/>
              <w:rPr>
                <w:rFonts w:ascii="Times New Roman" w:hAnsi="Times New Roman" w:cs="Times New Roman"/>
                <w:b/>
                <w:lang w:val="ro-MD" w:eastAsia="ru-RU"/>
              </w:rPr>
            </w:pPr>
            <w:r>
              <w:rPr>
                <w:rFonts w:ascii="Times New Roman" w:hAnsi="Times New Roman"/>
                <w:b/>
                <w:lang w:val="ro-MD"/>
              </w:rPr>
              <w:t xml:space="preserve"> </w:t>
            </w:r>
            <w:r w:rsidR="003C621E" w:rsidRPr="00861908">
              <w:rPr>
                <w:rFonts w:ascii="Times New Roman" w:hAnsi="Times New Roman"/>
                <w:b/>
                <w:lang w:val="ro-MD"/>
              </w:rPr>
              <w:t>Nr. d/o</w:t>
            </w:r>
          </w:p>
        </w:tc>
        <w:tc>
          <w:tcPr>
            <w:tcW w:w="2624" w:type="dxa"/>
          </w:tcPr>
          <w:p w14:paraId="14F08B9E"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b/>
                <w:lang w:val="ro-MD"/>
              </w:rPr>
              <w:t>Denumirea</w:t>
            </w:r>
          </w:p>
        </w:tc>
        <w:tc>
          <w:tcPr>
            <w:tcW w:w="1359" w:type="dxa"/>
          </w:tcPr>
          <w:p w14:paraId="6B28D90E" w14:textId="77777777" w:rsidR="003C621E" w:rsidRPr="00861908" w:rsidRDefault="0069445F" w:rsidP="00236B2F">
            <w:pPr>
              <w:spacing w:after="0"/>
              <w:jc w:val="center"/>
              <w:rPr>
                <w:rFonts w:ascii="Times New Roman" w:hAnsi="Times New Roman"/>
                <w:b/>
                <w:lang w:val="ro-MD"/>
              </w:rPr>
            </w:pPr>
            <w:r w:rsidRPr="00861908">
              <w:rPr>
                <w:rFonts w:ascii="Times New Roman" w:hAnsi="Times New Roman"/>
                <w:b/>
                <w:lang w:val="ro-MD"/>
              </w:rPr>
              <w:t>Tipul asistenței</w:t>
            </w:r>
          </w:p>
        </w:tc>
        <w:tc>
          <w:tcPr>
            <w:tcW w:w="1359" w:type="dxa"/>
          </w:tcPr>
          <w:p w14:paraId="191BD1D1"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b/>
                <w:lang w:val="ro-MD"/>
              </w:rPr>
              <w:t>Perioada</w:t>
            </w:r>
          </w:p>
        </w:tc>
        <w:tc>
          <w:tcPr>
            <w:tcW w:w="1438" w:type="dxa"/>
          </w:tcPr>
          <w:p w14:paraId="5B4D0FC6"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cs="Times New Roman"/>
                <w:b/>
                <w:lang w:val="ro-MD" w:eastAsia="ru-RU"/>
              </w:rPr>
              <w:t>Bugetul</w:t>
            </w:r>
          </w:p>
        </w:tc>
        <w:tc>
          <w:tcPr>
            <w:tcW w:w="1431" w:type="dxa"/>
          </w:tcPr>
          <w:p w14:paraId="3662F865"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cs="Times New Roman"/>
                <w:b/>
                <w:lang w:val="ro-MD" w:eastAsia="ru-RU"/>
              </w:rPr>
              <w:t>Beneficiar</w:t>
            </w:r>
          </w:p>
        </w:tc>
        <w:tc>
          <w:tcPr>
            <w:tcW w:w="1559" w:type="dxa"/>
          </w:tcPr>
          <w:p w14:paraId="0DE00FE3"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cs="Times New Roman"/>
                <w:b/>
                <w:lang w:val="ro-MD" w:eastAsia="ru-RU"/>
              </w:rPr>
              <w:t>Donator</w:t>
            </w:r>
          </w:p>
        </w:tc>
        <w:tc>
          <w:tcPr>
            <w:tcW w:w="6037" w:type="dxa"/>
          </w:tcPr>
          <w:p w14:paraId="67CE3F18" w14:textId="77777777" w:rsidR="003C621E" w:rsidRPr="00861908" w:rsidRDefault="003C621E" w:rsidP="00236B2F">
            <w:pPr>
              <w:spacing w:after="0"/>
              <w:jc w:val="center"/>
              <w:rPr>
                <w:rFonts w:ascii="Times New Roman" w:hAnsi="Times New Roman" w:cs="Times New Roman"/>
                <w:b/>
                <w:lang w:val="ro-MD" w:eastAsia="ru-RU"/>
              </w:rPr>
            </w:pPr>
            <w:r w:rsidRPr="00861908">
              <w:rPr>
                <w:rFonts w:ascii="Times New Roman" w:hAnsi="Times New Roman" w:cs="Times New Roman"/>
                <w:b/>
                <w:lang w:val="ro-MD" w:eastAsia="ru-RU"/>
              </w:rPr>
              <w:t>Realizări</w:t>
            </w:r>
          </w:p>
        </w:tc>
      </w:tr>
      <w:tr w:rsidR="003C621E" w:rsidRPr="007B499F" w14:paraId="30274B00" w14:textId="77777777" w:rsidTr="00236B2F">
        <w:tc>
          <w:tcPr>
            <w:tcW w:w="544" w:type="dxa"/>
          </w:tcPr>
          <w:p w14:paraId="2B3475B0"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w:t>
            </w:r>
          </w:p>
        </w:tc>
        <w:tc>
          <w:tcPr>
            <w:tcW w:w="2624" w:type="dxa"/>
          </w:tcPr>
          <w:p w14:paraId="1693A101"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răspunsului justiției penale la fenomenul traficului de ființe umane</w:t>
            </w:r>
          </w:p>
        </w:tc>
        <w:tc>
          <w:tcPr>
            <w:tcW w:w="1359" w:type="dxa"/>
          </w:tcPr>
          <w:p w14:paraId="38946274" w14:textId="77777777" w:rsidR="003C621E" w:rsidRPr="00861908" w:rsidRDefault="0011541F" w:rsidP="00236B2F">
            <w:pPr>
              <w:jc w:val="center"/>
              <w:rPr>
                <w:rFonts w:ascii="Times New Roman" w:hAnsi="Times New Roman"/>
                <w:lang w:val="ro-MD"/>
              </w:rPr>
            </w:pPr>
            <w:r w:rsidRPr="00861908">
              <w:rPr>
                <w:rFonts w:ascii="Times New Roman" w:hAnsi="Times New Roman"/>
                <w:lang w:val="ro-MD"/>
              </w:rPr>
              <w:t>Asistență tehnică</w:t>
            </w:r>
          </w:p>
        </w:tc>
        <w:tc>
          <w:tcPr>
            <w:tcW w:w="1359" w:type="dxa"/>
          </w:tcPr>
          <w:p w14:paraId="2F91D3BC"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2013</w:t>
            </w:r>
          </w:p>
        </w:tc>
        <w:tc>
          <w:tcPr>
            <w:tcW w:w="1438" w:type="dxa"/>
          </w:tcPr>
          <w:p w14:paraId="087493BD"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38.700 $</w:t>
            </w:r>
          </w:p>
        </w:tc>
        <w:tc>
          <w:tcPr>
            <w:tcW w:w="1431" w:type="dxa"/>
          </w:tcPr>
          <w:p w14:paraId="7B54753A"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CCTP al INI al IGP</w:t>
            </w:r>
          </w:p>
        </w:tc>
        <w:tc>
          <w:tcPr>
            <w:tcW w:w="1559" w:type="dxa"/>
          </w:tcPr>
          <w:p w14:paraId="72221B6B"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2182C0B3"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Au fost organizate activități de instruire pentru angajații poliției în domeniul îmbunătățirii răspunsului </w:t>
            </w:r>
            <w:r w:rsidRPr="00861908">
              <w:rPr>
                <w:rFonts w:ascii="Times New Roman" w:hAnsi="Times New Roman"/>
                <w:shd w:val="clear" w:color="auto" w:fill="FFFFFF"/>
                <w:lang w:val="ro-MD"/>
              </w:rPr>
              <w:t>justiţiei penale din Moldova faţă de fenomenul traficului de persoane prin sporirea capacităţilor operaţionale de a investiga şi curma activităţile ce ţin de traficul de fiinţe umane precum și consolidarea cooperării regionale.</w:t>
            </w:r>
          </w:p>
        </w:tc>
      </w:tr>
      <w:tr w:rsidR="003C621E" w:rsidRPr="007B499F" w14:paraId="0A5856A0" w14:textId="77777777" w:rsidTr="00236B2F">
        <w:tc>
          <w:tcPr>
            <w:tcW w:w="544" w:type="dxa"/>
          </w:tcPr>
          <w:p w14:paraId="6E750CC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w:t>
            </w:r>
          </w:p>
        </w:tc>
        <w:tc>
          <w:tcPr>
            <w:tcW w:w="2624" w:type="dxa"/>
          </w:tcPr>
          <w:p w14:paraId="1B77F69A" w14:textId="77777777" w:rsidR="003C621E" w:rsidRPr="00861908" w:rsidRDefault="003C621E" w:rsidP="00236B2F">
            <w:pPr>
              <w:pStyle w:val="Listparagraf"/>
              <w:tabs>
                <w:tab w:val="left" w:pos="34"/>
              </w:tabs>
              <w:spacing w:after="0" w:line="240" w:lineRule="auto"/>
              <w:ind w:left="22"/>
              <w:jc w:val="both"/>
              <w:rPr>
                <w:rFonts w:ascii="Times New Roman" w:hAnsi="Times New Roman"/>
                <w:lang w:val="ro-MD"/>
              </w:rPr>
            </w:pPr>
            <w:r w:rsidRPr="00861908">
              <w:rPr>
                <w:rFonts w:ascii="Times New Roman" w:hAnsi="Times New Roman"/>
                <w:lang w:val="ro-MD"/>
              </w:rPr>
              <w:t>Consolidarea capacităţilor CTCEJ</w:t>
            </w:r>
          </w:p>
        </w:tc>
        <w:tc>
          <w:tcPr>
            <w:tcW w:w="1359" w:type="dxa"/>
          </w:tcPr>
          <w:p w14:paraId="643C305C"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lang w:val="ro-MD"/>
              </w:rPr>
              <w:t>A</w:t>
            </w:r>
            <w:r w:rsidR="0011541F" w:rsidRPr="00861908">
              <w:rPr>
                <w:rFonts w:ascii="Times New Roman" w:hAnsi="Times New Roman"/>
                <w:lang w:val="ro-MD"/>
              </w:rPr>
              <w:t>sitență financiară</w:t>
            </w:r>
          </w:p>
        </w:tc>
        <w:tc>
          <w:tcPr>
            <w:tcW w:w="1359" w:type="dxa"/>
          </w:tcPr>
          <w:p w14:paraId="74181F06"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2013</w:t>
            </w:r>
          </w:p>
        </w:tc>
        <w:tc>
          <w:tcPr>
            <w:tcW w:w="1438" w:type="dxa"/>
          </w:tcPr>
          <w:p w14:paraId="5C6B0EB5"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3.850 $</w:t>
            </w:r>
          </w:p>
        </w:tc>
        <w:tc>
          <w:tcPr>
            <w:tcW w:w="1431" w:type="dxa"/>
          </w:tcPr>
          <w:p w14:paraId="12201464"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CTCEJ al IGP</w:t>
            </w:r>
          </w:p>
        </w:tc>
        <w:tc>
          <w:tcPr>
            <w:tcW w:w="1559" w:type="dxa"/>
          </w:tcPr>
          <w:p w14:paraId="73BB039C"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68867C38"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Procurarea echipamentului pentru Laboratorul poligraf: scaun specializat, poligraf, calculator și senzori (consumabile).</w:t>
            </w:r>
          </w:p>
        </w:tc>
      </w:tr>
      <w:tr w:rsidR="003C621E" w:rsidRPr="007B499F" w14:paraId="08DA49E7" w14:textId="77777777" w:rsidTr="00236B2F">
        <w:tc>
          <w:tcPr>
            <w:tcW w:w="544" w:type="dxa"/>
          </w:tcPr>
          <w:p w14:paraId="79FFE94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w:t>
            </w:r>
          </w:p>
        </w:tc>
        <w:tc>
          <w:tcPr>
            <w:tcW w:w="2624" w:type="dxa"/>
          </w:tcPr>
          <w:p w14:paraId="69A528A0" w14:textId="77777777" w:rsidR="003C621E" w:rsidRPr="00861908" w:rsidRDefault="003C621E" w:rsidP="00236B2F">
            <w:pPr>
              <w:pStyle w:val="Listparagraf"/>
              <w:tabs>
                <w:tab w:val="left" w:pos="426"/>
                <w:tab w:val="left" w:pos="709"/>
              </w:tabs>
              <w:spacing w:after="0" w:line="276" w:lineRule="auto"/>
              <w:ind w:left="0"/>
              <w:jc w:val="both"/>
              <w:rPr>
                <w:rFonts w:ascii="Times New Roman" w:hAnsi="Times New Roman"/>
                <w:lang w:val="ro-MD"/>
              </w:rPr>
            </w:pPr>
            <w:r w:rsidRPr="00861908">
              <w:rPr>
                <w:rFonts w:ascii="Times New Roman" w:hAnsi="Times New Roman"/>
                <w:lang w:val="ro-MD"/>
              </w:rPr>
              <w:t xml:space="preserve">Consolidarea capacităților </w:t>
            </w:r>
            <w:r w:rsidRPr="00861908">
              <w:rPr>
                <w:rFonts w:ascii="Times New Roman" w:hAnsi="Times New Roman"/>
                <w:shd w:val="clear" w:color="auto" w:fill="FFFFFF"/>
                <w:lang w:val="ro-MD"/>
              </w:rPr>
              <w:t>Inspectoratului de Poliţie Cahul</w:t>
            </w:r>
          </w:p>
        </w:tc>
        <w:tc>
          <w:tcPr>
            <w:tcW w:w="1359" w:type="dxa"/>
          </w:tcPr>
          <w:p w14:paraId="00146842"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29F04F32"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2013</w:t>
            </w:r>
          </w:p>
        </w:tc>
        <w:tc>
          <w:tcPr>
            <w:tcW w:w="1438" w:type="dxa"/>
          </w:tcPr>
          <w:p w14:paraId="031AF2E2"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3.250 $</w:t>
            </w:r>
          </w:p>
        </w:tc>
        <w:tc>
          <w:tcPr>
            <w:tcW w:w="1431" w:type="dxa"/>
          </w:tcPr>
          <w:p w14:paraId="3BE46E51" w14:textId="77777777" w:rsidR="003C621E" w:rsidRPr="00861908" w:rsidRDefault="003C621E" w:rsidP="00236B2F">
            <w:pPr>
              <w:pStyle w:val="Listparagraf"/>
              <w:tabs>
                <w:tab w:val="left" w:pos="426"/>
                <w:tab w:val="left" w:pos="709"/>
              </w:tabs>
              <w:spacing w:after="0" w:line="276" w:lineRule="auto"/>
              <w:ind w:left="0"/>
              <w:jc w:val="center"/>
              <w:rPr>
                <w:rFonts w:ascii="Times New Roman" w:hAnsi="Times New Roman"/>
                <w:lang w:val="ro-MD"/>
              </w:rPr>
            </w:pPr>
            <w:r w:rsidRPr="00861908">
              <w:rPr>
                <w:rFonts w:ascii="Times New Roman" w:hAnsi="Times New Roman"/>
                <w:lang w:val="ro-MD"/>
              </w:rPr>
              <w:t>IP Cahul al IGP</w:t>
            </w:r>
          </w:p>
        </w:tc>
        <w:tc>
          <w:tcPr>
            <w:tcW w:w="1559" w:type="dxa"/>
          </w:tcPr>
          <w:p w14:paraId="4568E555" w14:textId="77777777" w:rsidR="003C621E" w:rsidRPr="00861908" w:rsidRDefault="003C621E" w:rsidP="00236B2F">
            <w:pPr>
              <w:pStyle w:val="Listparagraf"/>
              <w:tabs>
                <w:tab w:val="left" w:pos="426"/>
                <w:tab w:val="left" w:pos="709"/>
              </w:tabs>
              <w:spacing w:line="276"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6432B86E" w14:textId="77777777" w:rsidR="003C621E" w:rsidRPr="00861908" w:rsidRDefault="003C621E" w:rsidP="00236B2F">
            <w:pPr>
              <w:pStyle w:val="Listparagraf"/>
              <w:tabs>
                <w:tab w:val="left" w:pos="426"/>
                <w:tab w:val="left" w:pos="709"/>
              </w:tabs>
              <w:spacing w:line="276" w:lineRule="auto"/>
              <w:ind w:left="0"/>
              <w:jc w:val="both"/>
              <w:rPr>
                <w:rFonts w:ascii="Times New Roman" w:hAnsi="Times New Roman"/>
                <w:b/>
                <w:lang w:val="ro-MD"/>
              </w:rPr>
            </w:pPr>
            <w:r w:rsidRPr="00861908">
              <w:rPr>
                <w:rFonts w:ascii="Times New Roman" w:hAnsi="Times New Roman"/>
                <w:lang w:val="ro-MD"/>
              </w:rPr>
              <w:t xml:space="preserve">Donarea </w:t>
            </w:r>
            <w:r w:rsidRPr="00861908">
              <w:rPr>
                <w:rFonts w:ascii="Times New Roman" w:hAnsi="Times New Roman"/>
                <w:shd w:val="clear" w:color="auto" w:fill="FFFFFF"/>
                <w:lang w:val="ro-MD"/>
              </w:rPr>
              <w:t>a 8 seturi de calculatoare și imprimante.</w:t>
            </w:r>
          </w:p>
        </w:tc>
      </w:tr>
      <w:tr w:rsidR="003C621E" w:rsidRPr="007B499F" w14:paraId="095FF00E" w14:textId="77777777" w:rsidTr="00236B2F">
        <w:tc>
          <w:tcPr>
            <w:tcW w:w="544" w:type="dxa"/>
          </w:tcPr>
          <w:p w14:paraId="3951D2A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w:t>
            </w:r>
          </w:p>
        </w:tc>
        <w:tc>
          <w:tcPr>
            <w:tcW w:w="2624" w:type="dxa"/>
          </w:tcPr>
          <w:p w14:paraId="130AF8D5" w14:textId="77777777" w:rsidR="003C621E" w:rsidRPr="00861908" w:rsidRDefault="003C621E" w:rsidP="00236B2F">
            <w:pPr>
              <w:pStyle w:val="Listparagraf"/>
              <w:tabs>
                <w:tab w:val="left" w:pos="426"/>
                <w:tab w:val="left" w:pos="709"/>
              </w:tabs>
              <w:spacing w:line="276" w:lineRule="auto"/>
              <w:ind w:left="0"/>
              <w:jc w:val="both"/>
              <w:rPr>
                <w:rFonts w:ascii="Times New Roman" w:hAnsi="Times New Roman"/>
                <w:lang w:val="ro-MD"/>
              </w:rPr>
            </w:pPr>
            <w:r w:rsidRPr="00861908">
              <w:rPr>
                <w:rFonts w:ascii="Times New Roman" w:hAnsi="Times New Roman"/>
                <w:lang w:val="ro-MD"/>
              </w:rPr>
              <w:t>Consolidarea capacităţilor INP</w:t>
            </w:r>
          </w:p>
        </w:tc>
        <w:tc>
          <w:tcPr>
            <w:tcW w:w="1359" w:type="dxa"/>
          </w:tcPr>
          <w:p w14:paraId="26F8C4A5"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309CA970"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2013</w:t>
            </w:r>
          </w:p>
        </w:tc>
        <w:tc>
          <w:tcPr>
            <w:tcW w:w="1438" w:type="dxa"/>
          </w:tcPr>
          <w:p w14:paraId="051CE9B6"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10.582 $</w:t>
            </w:r>
          </w:p>
        </w:tc>
        <w:tc>
          <w:tcPr>
            <w:tcW w:w="1431" w:type="dxa"/>
          </w:tcPr>
          <w:p w14:paraId="413E8B30" w14:textId="77777777" w:rsidR="003C621E" w:rsidRPr="00861908" w:rsidRDefault="003C621E" w:rsidP="00236B2F">
            <w:pPr>
              <w:pStyle w:val="Listparagraf"/>
              <w:tabs>
                <w:tab w:val="left" w:pos="426"/>
                <w:tab w:val="left" w:pos="709"/>
              </w:tabs>
              <w:spacing w:after="0" w:line="276" w:lineRule="auto"/>
              <w:ind w:left="0"/>
              <w:jc w:val="center"/>
              <w:rPr>
                <w:rFonts w:ascii="Times New Roman" w:hAnsi="Times New Roman"/>
                <w:lang w:val="ro-MD"/>
              </w:rPr>
            </w:pPr>
            <w:r w:rsidRPr="00861908">
              <w:rPr>
                <w:rFonts w:ascii="Times New Roman" w:hAnsi="Times New Roman"/>
                <w:lang w:val="ro-MD"/>
              </w:rPr>
              <w:t>INP al IGP</w:t>
            </w:r>
          </w:p>
        </w:tc>
        <w:tc>
          <w:tcPr>
            <w:tcW w:w="1559" w:type="dxa"/>
          </w:tcPr>
          <w:p w14:paraId="176E8064"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540288A" w14:textId="77777777" w:rsidR="003C621E" w:rsidRPr="00861908" w:rsidRDefault="00C21CAD" w:rsidP="00236B2F">
            <w:pPr>
              <w:spacing w:after="0" w:line="240" w:lineRule="auto"/>
              <w:jc w:val="both"/>
              <w:rPr>
                <w:rFonts w:ascii="Times New Roman" w:hAnsi="Times New Roman"/>
                <w:lang w:val="ro-MD"/>
              </w:rPr>
            </w:pPr>
            <w:r>
              <w:rPr>
                <w:rFonts w:ascii="Times New Roman" w:hAnsi="Times New Roman"/>
                <w:lang w:val="ro-MD"/>
              </w:rPr>
              <w:t>Procurarea</w:t>
            </w:r>
            <w:r w:rsidR="003C621E" w:rsidRPr="00861908">
              <w:rPr>
                <w:rFonts w:ascii="Times New Roman" w:hAnsi="Times New Roman"/>
                <w:lang w:val="ro-MD"/>
              </w:rPr>
              <w:t xml:space="preserve"> unui set de 4 manechine de instruire.</w:t>
            </w:r>
            <w:r w:rsidR="00E40AA2">
              <w:rPr>
                <w:rFonts w:ascii="Times New Roman" w:hAnsi="Times New Roman"/>
                <w:lang w:val="ro-MD"/>
              </w:rPr>
              <w:t xml:space="preserve"> </w:t>
            </w:r>
            <w:r w:rsidR="00BF098D">
              <w:rPr>
                <w:rFonts w:ascii="Times New Roman" w:hAnsi="Times New Roman"/>
                <w:lang w:val="ro-MD"/>
              </w:rPr>
              <w:t xml:space="preserve">   </w:t>
            </w:r>
          </w:p>
        </w:tc>
      </w:tr>
      <w:tr w:rsidR="003C621E" w:rsidRPr="007B499F" w14:paraId="41D38E1A" w14:textId="77777777" w:rsidTr="00236B2F">
        <w:tc>
          <w:tcPr>
            <w:tcW w:w="544" w:type="dxa"/>
          </w:tcPr>
          <w:p w14:paraId="40890C39"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w:t>
            </w:r>
          </w:p>
        </w:tc>
        <w:tc>
          <w:tcPr>
            <w:tcW w:w="2624" w:type="dxa"/>
          </w:tcPr>
          <w:p w14:paraId="64A6B6F4" w14:textId="77777777" w:rsidR="003C621E" w:rsidRPr="00861908" w:rsidRDefault="003C621E" w:rsidP="00236B2F">
            <w:pPr>
              <w:pStyle w:val="Listparagraf"/>
              <w:tabs>
                <w:tab w:val="left" w:pos="34"/>
              </w:tabs>
              <w:spacing w:after="0" w:line="240" w:lineRule="auto"/>
              <w:ind w:left="22"/>
              <w:rPr>
                <w:rFonts w:ascii="Times New Roman" w:hAnsi="Times New Roman"/>
                <w:lang w:val="ro-MD"/>
              </w:rPr>
            </w:pPr>
            <w:r w:rsidRPr="00861908">
              <w:rPr>
                <w:rFonts w:ascii="Times New Roman" w:hAnsi="Times New Roman"/>
                <w:lang w:val="ro-MD"/>
              </w:rPr>
              <w:t xml:space="preserve">Proiect privind consolidarea capacitaților lingvistice </w:t>
            </w:r>
          </w:p>
        </w:tc>
        <w:tc>
          <w:tcPr>
            <w:tcW w:w="1359" w:type="dxa"/>
          </w:tcPr>
          <w:p w14:paraId="6AC59D15" w14:textId="77777777" w:rsidR="003C621E" w:rsidRPr="00861908" w:rsidRDefault="0011541F" w:rsidP="00236B2F">
            <w:pPr>
              <w:spacing w:after="0" w:line="240" w:lineRule="auto"/>
              <w:ind w:hanging="96"/>
              <w:jc w:val="center"/>
              <w:rPr>
                <w:rFonts w:ascii="Times New Roman" w:hAnsi="Times New Roman"/>
                <w:lang w:val="ro-MD"/>
              </w:rPr>
            </w:pPr>
            <w:r w:rsidRPr="00861908">
              <w:rPr>
                <w:rFonts w:ascii="Times New Roman" w:hAnsi="Times New Roman"/>
                <w:lang w:val="ro-MD"/>
              </w:rPr>
              <w:t>Asistență tehnică</w:t>
            </w:r>
          </w:p>
        </w:tc>
        <w:tc>
          <w:tcPr>
            <w:tcW w:w="1359" w:type="dxa"/>
          </w:tcPr>
          <w:p w14:paraId="3A2824CB"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2013-2014</w:t>
            </w:r>
          </w:p>
        </w:tc>
        <w:tc>
          <w:tcPr>
            <w:tcW w:w="1438" w:type="dxa"/>
          </w:tcPr>
          <w:p w14:paraId="31184475"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16.000 $</w:t>
            </w:r>
          </w:p>
        </w:tc>
        <w:tc>
          <w:tcPr>
            <w:tcW w:w="1431" w:type="dxa"/>
          </w:tcPr>
          <w:p w14:paraId="0B0705A3"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IGP</w:t>
            </w:r>
          </w:p>
        </w:tc>
        <w:tc>
          <w:tcPr>
            <w:tcW w:w="1559" w:type="dxa"/>
          </w:tcPr>
          <w:p w14:paraId="276FFC7B"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E35D25A"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Cursuri de studiere a limbii Engleze.</w:t>
            </w:r>
          </w:p>
        </w:tc>
      </w:tr>
      <w:tr w:rsidR="003C621E" w:rsidRPr="007B499F" w14:paraId="4D4652C6" w14:textId="77777777" w:rsidTr="00236B2F">
        <w:tc>
          <w:tcPr>
            <w:tcW w:w="544" w:type="dxa"/>
          </w:tcPr>
          <w:p w14:paraId="6BFF594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6</w:t>
            </w:r>
          </w:p>
        </w:tc>
        <w:tc>
          <w:tcPr>
            <w:tcW w:w="2624" w:type="dxa"/>
          </w:tcPr>
          <w:p w14:paraId="3E0FFC56" w14:textId="77777777" w:rsidR="003C621E" w:rsidRPr="00861908" w:rsidRDefault="003C621E" w:rsidP="00236B2F">
            <w:pPr>
              <w:pStyle w:val="Listparagraf"/>
              <w:tabs>
                <w:tab w:val="left" w:pos="426"/>
                <w:tab w:val="left" w:pos="709"/>
              </w:tabs>
              <w:spacing w:after="0" w:line="276" w:lineRule="auto"/>
              <w:ind w:left="0"/>
              <w:jc w:val="both"/>
              <w:rPr>
                <w:rFonts w:ascii="Times New Roman" w:hAnsi="Times New Roman"/>
                <w:color w:val="000000"/>
                <w:lang w:val="ro-MD"/>
              </w:rPr>
            </w:pPr>
            <w:r w:rsidRPr="00861908">
              <w:rPr>
                <w:rFonts w:ascii="Times New Roman" w:hAnsi="Times New Roman"/>
                <w:color w:val="000000"/>
                <w:lang w:val="ro-MD"/>
              </w:rPr>
              <w:t>Consolidarea capacităţilor Secţiei tehnico-explozive a CTCEJ</w:t>
            </w:r>
          </w:p>
        </w:tc>
        <w:tc>
          <w:tcPr>
            <w:tcW w:w="1359" w:type="dxa"/>
          </w:tcPr>
          <w:p w14:paraId="06505479" w14:textId="77777777" w:rsidR="003C621E" w:rsidRPr="00861908" w:rsidRDefault="009275F2" w:rsidP="00236B2F">
            <w:pPr>
              <w:spacing w:after="0"/>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52C568A4"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2014</w:t>
            </w:r>
          </w:p>
        </w:tc>
        <w:tc>
          <w:tcPr>
            <w:tcW w:w="1438" w:type="dxa"/>
          </w:tcPr>
          <w:p w14:paraId="7A4C4EBD" w14:textId="77777777" w:rsidR="003C621E" w:rsidRPr="00861908" w:rsidRDefault="003C621E" w:rsidP="00236B2F">
            <w:pPr>
              <w:tabs>
                <w:tab w:val="left" w:pos="567"/>
              </w:tabs>
              <w:spacing w:after="0" w:line="240" w:lineRule="auto"/>
              <w:jc w:val="center"/>
              <w:rPr>
                <w:rFonts w:ascii="Times New Roman" w:hAnsi="Times New Roman"/>
                <w:lang w:val="ro-MD"/>
              </w:rPr>
            </w:pPr>
            <w:r w:rsidRPr="00861908">
              <w:rPr>
                <w:rFonts w:ascii="Times New Roman" w:hAnsi="Times New Roman"/>
                <w:lang w:val="ro-MD"/>
              </w:rPr>
              <w:t>60.000 $</w:t>
            </w:r>
          </w:p>
        </w:tc>
        <w:tc>
          <w:tcPr>
            <w:tcW w:w="1431" w:type="dxa"/>
          </w:tcPr>
          <w:p w14:paraId="5C75AFD4"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CTCEJ al IGP</w:t>
            </w:r>
          </w:p>
        </w:tc>
        <w:tc>
          <w:tcPr>
            <w:tcW w:w="1559" w:type="dxa"/>
          </w:tcPr>
          <w:p w14:paraId="29E74BEE" w14:textId="77777777" w:rsidR="003C621E" w:rsidRPr="00861908" w:rsidRDefault="003C621E" w:rsidP="00236B2F">
            <w:pPr>
              <w:pStyle w:val="Listparagraf"/>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2958C33A" w14:textId="77777777" w:rsidR="003C621E" w:rsidRPr="00861908" w:rsidRDefault="003C621E" w:rsidP="00236B2F">
            <w:pPr>
              <w:pStyle w:val="Listparagraf"/>
              <w:spacing w:after="0" w:line="240" w:lineRule="auto"/>
              <w:ind w:left="0"/>
              <w:jc w:val="both"/>
              <w:rPr>
                <w:rFonts w:ascii="Times New Roman" w:hAnsi="Times New Roman"/>
                <w:lang w:val="ro-MD"/>
              </w:rPr>
            </w:pPr>
            <w:r w:rsidRPr="00861908">
              <w:rPr>
                <w:rFonts w:ascii="Times New Roman" w:hAnsi="Times New Roman"/>
                <w:lang w:val="ro-MD"/>
              </w:rPr>
              <w:t>Procurarea containerului şi remorcii pentru transportarea materialelor explozive.</w:t>
            </w:r>
          </w:p>
        </w:tc>
      </w:tr>
      <w:tr w:rsidR="003C621E" w:rsidRPr="007B499F" w14:paraId="2048431C" w14:textId="77777777" w:rsidTr="00236B2F">
        <w:tc>
          <w:tcPr>
            <w:tcW w:w="544" w:type="dxa"/>
          </w:tcPr>
          <w:p w14:paraId="1DE2537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7</w:t>
            </w:r>
          </w:p>
        </w:tc>
        <w:tc>
          <w:tcPr>
            <w:tcW w:w="2624" w:type="dxa"/>
          </w:tcPr>
          <w:p w14:paraId="0EA7E3E8" w14:textId="77777777" w:rsidR="003C621E" w:rsidRPr="00861908" w:rsidRDefault="003C621E" w:rsidP="00236B2F">
            <w:pPr>
              <w:pStyle w:val="Listparagraf"/>
              <w:tabs>
                <w:tab w:val="left" w:pos="426"/>
              </w:tabs>
              <w:spacing w:after="0" w:line="276" w:lineRule="auto"/>
              <w:ind w:left="22"/>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59DEE431"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56E50C62"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2C18EA9D"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14.483 $</w:t>
            </w:r>
          </w:p>
        </w:tc>
        <w:tc>
          <w:tcPr>
            <w:tcW w:w="1431" w:type="dxa"/>
          </w:tcPr>
          <w:p w14:paraId="52ED48CC"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BPDS „Fulger” al IGP</w:t>
            </w:r>
          </w:p>
          <w:p w14:paraId="740EAA0D" w14:textId="77777777" w:rsidR="003C621E" w:rsidRPr="00861908" w:rsidRDefault="003C621E" w:rsidP="00236B2F">
            <w:pPr>
              <w:spacing w:after="0" w:line="240" w:lineRule="auto"/>
              <w:jc w:val="center"/>
              <w:rPr>
                <w:lang w:val="ro-MD"/>
              </w:rPr>
            </w:pPr>
          </w:p>
        </w:tc>
        <w:tc>
          <w:tcPr>
            <w:tcW w:w="1559" w:type="dxa"/>
          </w:tcPr>
          <w:p w14:paraId="719E9CCC"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6CF2237C"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5 manechine de instruire pentru organizarea antrenamentelor zilnice ale poliţiştilor.</w:t>
            </w:r>
          </w:p>
        </w:tc>
      </w:tr>
      <w:tr w:rsidR="003C621E" w:rsidRPr="007B499F" w14:paraId="360EB2D0" w14:textId="77777777" w:rsidTr="00236B2F">
        <w:tc>
          <w:tcPr>
            <w:tcW w:w="544" w:type="dxa"/>
          </w:tcPr>
          <w:p w14:paraId="0F4354C7"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8</w:t>
            </w:r>
          </w:p>
        </w:tc>
        <w:tc>
          <w:tcPr>
            <w:tcW w:w="2624" w:type="dxa"/>
          </w:tcPr>
          <w:p w14:paraId="25181456" w14:textId="77777777" w:rsidR="003C621E" w:rsidRPr="00861908" w:rsidRDefault="003C621E" w:rsidP="00236B2F">
            <w:pPr>
              <w:pStyle w:val="Listparagraf"/>
              <w:tabs>
                <w:tab w:val="left" w:pos="426"/>
                <w:tab w:val="left" w:pos="709"/>
              </w:tabs>
              <w:spacing w:after="0" w:line="276" w:lineRule="auto"/>
              <w:ind w:left="0"/>
              <w:jc w:val="both"/>
              <w:rPr>
                <w:rFonts w:ascii="Times New Roman" w:hAnsi="Times New Roman"/>
                <w:lang w:val="ro-MD"/>
              </w:rPr>
            </w:pPr>
            <w:r w:rsidRPr="00861908">
              <w:rPr>
                <w:rFonts w:ascii="Times New Roman" w:hAnsi="Times New Roman"/>
                <w:lang w:val="ro-MD"/>
              </w:rPr>
              <w:t>Consolidarea capacităților Centrului Chinologic</w:t>
            </w:r>
          </w:p>
        </w:tc>
        <w:tc>
          <w:tcPr>
            <w:tcW w:w="1359" w:type="dxa"/>
          </w:tcPr>
          <w:p w14:paraId="27D0EA01"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14ADFC23"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71AE8109"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1.054 $</w:t>
            </w:r>
          </w:p>
        </w:tc>
        <w:tc>
          <w:tcPr>
            <w:tcW w:w="1431" w:type="dxa"/>
          </w:tcPr>
          <w:p w14:paraId="4E992A8F" w14:textId="77777777" w:rsidR="003C621E" w:rsidRPr="00861908" w:rsidRDefault="003C621E" w:rsidP="00236B2F">
            <w:pPr>
              <w:pStyle w:val="Listparagraf"/>
              <w:spacing w:after="0" w:line="240" w:lineRule="auto"/>
              <w:ind w:left="0"/>
              <w:jc w:val="center"/>
              <w:rPr>
                <w:rFonts w:ascii="Times New Roman" w:hAnsi="Times New Roman"/>
                <w:lang w:val="ro-MD"/>
              </w:rPr>
            </w:pPr>
            <w:r w:rsidRPr="00861908">
              <w:rPr>
                <w:rFonts w:ascii="Times New Roman" w:hAnsi="Times New Roman"/>
                <w:lang w:val="ro-MD"/>
              </w:rPr>
              <w:t>IGP</w:t>
            </w:r>
          </w:p>
        </w:tc>
        <w:tc>
          <w:tcPr>
            <w:tcW w:w="1559" w:type="dxa"/>
          </w:tcPr>
          <w:p w14:paraId="65028631"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2CE2E244" w14:textId="77777777" w:rsidR="003C621E" w:rsidRPr="00861908" w:rsidRDefault="003C621E" w:rsidP="00236B2F">
            <w:pPr>
              <w:pStyle w:val="Listparagraf"/>
              <w:tabs>
                <w:tab w:val="left" w:pos="567"/>
              </w:tabs>
              <w:spacing w:after="0" w:line="240" w:lineRule="auto"/>
              <w:ind w:left="0"/>
              <w:jc w:val="both"/>
              <w:rPr>
                <w:rFonts w:ascii="Times New Roman" w:hAnsi="Times New Roman"/>
                <w:lang w:val="ro-MD"/>
              </w:rPr>
            </w:pPr>
            <w:r w:rsidRPr="00861908">
              <w:rPr>
                <w:rFonts w:ascii="Times New Roman" w:hAnsi="Times New Roman"/>
                <w:lang w:val="ro-MD"/>
              </w:rPr>
              <w:t xml:space="preserve">Costum specializat pentru Centrul chinologhic </w:t>
            </w:r>
            <w:r w:rsidR="004E43B4" w:rsidRPr="00861908">
              <w:rPr>
                <w:rFonts w:ascii="Times New Roman" w:hAnsi="Times New Roman"/>
                <w:lang w:val="ro-MD"/>
              </w:rPr>
              <w:t>pentru antrenarea</w:t>
            </w:r>
            <w:r w:rsidRPr="00861908">
              <w:rPr>
                <w:rFonts w:ascii="Times New Roman" w:hAnsi="Times New Roman"/>
                <w:lang w:val="ro-MD"/>
              </w:rPr>
              <w:t xml:space="preserve"> cîinilor în misiuni de detectare a substanțelor explozive și narcotice, etc.</w:t>
            </w:r>
          </w:p>
          <w:p w14:paraId="170F03BA" w14:textId="77777777" w:rsidR="003C621E" w:rsidRPr="00861908" w:rsidRDefault="003C621E" w:rsidP="00236B2F">
            <w:pPr>
              <w:pStyle w:val="Listparagraf"/>
              <w:spacing w:after="0" w:line="240" w:lineRule="auto"/>
              <w:ind w:left="1320"/>
              <w:jc w:val="both"/>
              <w:rPr>
                <w:rFonts w:ascii="Times New Roman" w:hAnsi="Times New Roman"/>
                <w:lang w:val="ro-MD"/>
              </w:rPr>
            </w:pPr>
          </w:p>
        </w:tc>
      </w:tr>
      <w:tr w:rsidR="003C621E" w:rsidRPr="007B499F" w14:paraId="25607078" w14:textId="77777777" w:rsidTr="00236B2F">
        <w:tc>
          <w:tcPr>
            <w:tcW w:w="544" w:type="dxa"/>
          </w:tcPr>
          <w:p w14:paraId="6CEEB0E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9</w:t>
            </w:r>
          </w:p>
        </w:tc>
        <w:tc>
          <w:tcPr>
            <w:tcW w:w="2624" w:type="dxa"/>
          </w:tcPr>
          <w:p w14:paraId="1C055181" w14:textId="77777777" w:rsidR="003C621E" w:rsidRPr="00861908" w:rsidRDefault="003C621E" w:rsidP="00236B2F">
            <w:pPr>
              <w:pStyle w:val="Listparagraf"/>
              <w:tabs>
                <w:tab w:val="left" w:pos="426"/>
              </w:tabs>
              <w:spacing w:after="0" w:line="276" w:lineRule="auto"/>
              <w:ind w:left="22"/>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131495B6"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17C02469"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414199F3"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2.185 $</w:t>
            </w:r>
          </w:p>
        </w:tc>
        <w:tc>
          <w:tcPr>
            <w:tcW w:w="1431" w:type="dxa"/>
          </w:tcPr>
          <w:p w14:paraId="0CBBD5E6"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rPr>
              <w:t>BPDS „Fulger” al IGP</w:t>
            </w:r>
          </w:p>
        </w:tc>
        <w:tc>
          <w:tcPr>
            <w:tcW w:w="1559" w:type="dxa"/>
          </w:tcPr>
          <w:p w14:paraId="1D098B22"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122B6222" w14:textId="77777777" w:rsidR="003C621E" w:rsidRPr="00861908" w:rsidRDefault="003C621E" w:rsidP="00236B2F">
            <w:pPr>
              <w:pStyle w:val="Listparagraf"/>
              <w:tabs>
                <w:tab w:val="left" w:pos="567"/>
              </w:tabs>
              <w:spacing w:after="0" w:line="240" w:lineRule="auto"/>
              <w:ind w:left="0"/>
              <w:jc w:val="both"/>
              <w:rPr>
                <w:rFonts w:ascii="Times New Roman" w:hAnsi="Times New Roman"/>
                <w:lang w:val="ro-MD"/>
              </w:rPr>
            </w:pPr>
            <w:r w:rsidRPr="00861908">
              <w:rPr>
                <w:rFonts w:ascii="Times New Roman" w:hAnsi="Times New Roman"/>
                <w:lang w:val="ro-MD"/>
              </w:rPr>
              <w:t>Bastoane, scuturi și costume tactice pentru asigurarea reacţionării corecte şi prompte la măsurile în masă.</w:t>
            </w:r>
          </w:p>
        </w:tc>
      </w:tr>
      <w:tr w:rsidR="003C621E" w:rsidRPr="007B499F" w14:paraId="7CC218DA" w14:textId="77777777" w:rsidTr="00236B2F">
        <w:tc>
          <w:tcPr>
            <w:tcW w:w="544" w:type="dxa"/>
          </w:tcPr>
          <w:p w14:paraId="7FC77552"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10</w:t>
            </w:r>
          </w:p>
        </w:tc>
        <w:tc>
          <w:tcPr>
            <w:tcW w:w="2624" w:type="dxa"/>
          </w:tcPr>
          <w:p w14:paraId="21ECC0CE" w14:textId="77777777" w:rsidR="003C621E" w:rsidRPr="00861908" w:rsidRDefault="003C621E" w:rsidP="00236B2F">
            <w:pPr>
              <w:pStyle w:val="Listparagraf"/>
              <w:tabs>
                <w:tab w:val="left" w:pos="426"/>
              </w:tabs>
              <w:spacing w:line="276" w:lineRule="auto"/>
              <w:ind w:left="22"/>
              <w:jc w:val="both"/>
              <w:rPr>
                <w:rFonts w:ascii="Times New Roman" w:hAnsi="Times New Roman"/>
                <w:lang w:val="ro-MD"/>
              </w:rPr>
            </w:pPr>
            <w:r w:rsidRPr="00861908">
              <w:rPr>
                <w:rFonts w:ascii="Times New Roman" w:hAnsi="Times New Roman"/>
                <w:lang w:val="ro-MD"/>
              </w:rPr>
              <w:t>Consolidarea capacităţilor INP</w:t>
            </w:r>
          </w:p>
        </w:tc>
        <w:tc>
          <w:tcPr>
            <w:tcW w:w="1359" w:type="dxa"/>
          </w:tcPr>
          <w:p w14:paraId="12AD559D"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1EBA130C"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637970E0"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2.185 $</w:t>
            </w:r>
          </w:p>
        </w:tc>
        <w:tc>
          <w:tcPr>
            <w:tcW w:w="1431" w:type="dxa"/>
          </w:tcPr>
          <w:p w14:paraId="44EC2016"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rPr>
              <w:t>INP al IGP</w:t>
            </w:r>
          </w:p>
        </w:tc>
        <w:tc>
          <w:tcPr>
            <w:tcW w:w="1559" w:type="dxa"/>
          </w:tcPr>
          <w:p w14:paraId="3197B63F"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243768F4" w14:textId="77777777" w:rsidR="003C621E" w:rsidRPr="00861908" w:rsidRDefault="003C621E" w:rsidP="00236B2F">
            <w:pPr>
              <w:pStyle w:val="Listparagraf"/>
              <w:tabs>
                <w:tab w:val="left" w:pos="567"/>
              </w:tabs>
              <w:spacing w:after="0" w:line="240" w:lineRule="auto"/>
              <w:ind w:left="0"/>
              <w:jc w:val="both"/>
              <w:rPr>
                <w:rFonts w:ascii="Times New Roman" w:hAnsi="Times New Roman"/>
                <w:lang w:val="ro-MD"/>
              </w:rPr>
            </w:pPr>
            <w:r w:rsidRPr="00861908">
              <w:rPr>
                <w:rFonts w:ascii="Times New Roman" w:hAnsi="Times New Roman"/>
                <w:lang w:val="ro-MD"/>
              </w:rPr>
              <w:t>Bastoane, scuturi și costume tactice pentru menținerea, asigurarea și restabilirea ordinii publice în cadrul evenimentelor în masă.</w:t>
            </w:r>
          </w:p>
        </w:tc>
      </w:tr>
      <w:tr w:rsidR="003C621E" w:rsidRPr="007B499F" w14:paraId="70738F62" w14:textId="77777777" w:rsidTr="00236B2F">
        <w:tc>
          <w:tcPr>
            <w:tcW w:w="544" w:type="dxa"/>
          </w:tcPr>
          <w:p w14:paraId="3D40569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11</w:t>
            </w:r>
          </w:p>
        </w:tc>
        <w:tc>
          <w:tcPr>
            <w:tcW w:w="2624" w:type="dxa"/>
          </w:tcPr>
          <w:p w14:paraId="684687D7" w14:textId="77777777" w:rsidR="003C621E" w:rsidRPr="00861908" w:rsidRDefault="003C621E" w:rsidP="00236B2F">
            <w:pPr>
              <w:pStyle w:val="Listparagraf"/>
              <w:tabs>
                <w:tab w:val="left" w:pos="426"/>
              </w:tabs>
              <w:spacing w:after="0" w:line="276" w:lineRule="auto"/>
              <w:ind w:left="22"/>
              <w:jc w:val="both"/>
              <w:rPr>
                <w:rFonts w:ascii="Times New Roman" w:hAnsi="Times New Roman"/>
                <w:lang w:val="ro-MD"/>
              </w:rPr>
            </w:pPr>
            <w:r w:rsidRPr="00861908">
              <w:rPr>
                <w:rFonts w:ascii="Times New Roman" w:hAnsi="Times New Roman"/>
                <w:lang w:val="ro-MD"/>
              </w:rPr>
              <w:t>Consolidarea capacităţilor Unității de investigare a accidentelor rutiere a IGP</w:t>
            </w:r>
          </w:p>
        </w:tc>
        <w:tc>
          <w:tcPr>
            <w:tcW w:w="1359" w:type="dxa"/>
          </w:tcPr>
          <w:p w14:paraId="74D62AA7"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572F49EB"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4C33A2F3"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2.000 $</w:t>
            </w:r>
          </w:p>
        </w:tc>
        <w:tc>
          <w:tcPr>
            <w:tcW w:w="1431" w:type="dxa"/>
          </w:tcPr>
          <w:p w14:paraId="73FF114D"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rPr>
              <w:t>DP mun Chișinău al IGP</w:t>
            </w:r>
          </w:p>
        </w:tc>
        <w:tc>
          <w:tcPr>
            <w:tcW w:w="1559" w:type="dxa"/>
          </w:tcPr>
          <w:p w14:paraId="1B47ACB0"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27B89D34" w14:textId="77777777" w:rsidR="003C621E" w:rsidRPr="00861908" w:rsidRDefault="003C621E" w:rsidP="00236B2F">
            <w:pPr>
              <w:pStyle w:val="Listparagraf"/>
              <w:tabs>
                <w:tab w:val="left" w:pos="567"/>
              </w:tabs>
              <w:spacing w:after="0" w:line="240" w:lineRule="auto"/>
              <w:ind w:left="0"/>
              <w:jc w:val="both"/>
              <w:rPr>
                <w:rFonts w:ascii="Times New Roman" w:hAnsi="Times New Roman"/>
                <w:lang w:val="ro-MD"/>
              </w:rPr>
            </w:pPr>
            <w:r w:rsidRPr="00861908">
              <w:rPr>
                <w:rFonts w:ascii="Times New Roman" w:hAnsi="Times New Roman"/>
                <w:lang w:val="ro-MD"/>
              </w:rPr>
              <w:t>Vestă antiglonț, vestă anti-ploaie, conuri, rigle specializate, un aparat de fotografiat performant pentu consolidarea capacităţilor Unității de investigare a accidentelor rutiere a IGP.</w:t>
            </w:r>
          </w:p>
        </w:tc>
      </w:tr>
      <w:tr w:rsidR="003C621E" w:rsidRPr="007B499F" w14:paraId="2AA5CB42" w14:textId="77777777" w:rsidTr="00236B2F">
        <w:tc>
          <w:tcPr>
            <w:tcW w:w="544" w:type="dxa"/>
          </w:tcPr>
          <w:p w14:paraId="1C5084FC"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12</w:t>
            </w:r>
          </w:p>
        </w:tc>
        <w:tc>
          <w:tcPr>
            <w:tcW w:w="2624" w:type="dxa"/>
          </w:tcPr>
          <w:p w14:paraId="580A7E0E" w14:textId="77777777" w:rsidR="003C621E" w:rsidRPr="00861908" w:rsidRDefault="003C621E" w:rsidP="00236B2F">
            <w:pPr>
              <w:pStyle w:val="Listparagraf"/>
              <w:tabs>
                <w:tab w:val="left" w:pos="426"/>
              </w:tabs>
              <w:spacing w:after="0" w:line="276" w:lineRule="auto"/>
              <w:ind w:left="22"/>
              <w:jc w:val="both"/>
              <w:rPr>
                <w:rFonts w:ascii="Times New Roman" w:hAnsi="Times New Roman"/>
                <w:lang w:val="ro-MD"/>
              </w:rPr>
            </w:pPr>
            <w:r w:rsidRPr="00861908">
              <w:rPr>
                <w:rFonts w:ascii="Times New Roman" w:hAnsi="Times New Roman"/>
                <w:lang w:val="ro-MD"/>
              </w:rPr>
              <w:t>Consolidarea capacităţilor Unității Interpol</w:t>
            </w:r>
          </w:p>
        </w:tc>
        <w:tc>
          <w:tcPr>
            <w:tcW w:w="1359" w:type="dxa"/>
          </w:tcPr>
          <w:p w14:paraId="2592B601"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085D12D1"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75A79638"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5.000 $</w:t>
            </w:r>
          </w:p>
        </w:tc>
        <w:tc>
          <w:tcPr>
            <w:tcW w:w="1431" w:type="dxa"/>
          </w:tcPr>
          <w:p w14:paraId="393AC852"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rPr>
              <w:t>CCPI al IGP</w:t>
            </w:r>
          </w:p>
        </w:tc>
        <w:tc>
          <w:tcPr>
            <w:tcW w:w="1559" w:type="dxa"/>
          </w:tcPr>
          <w:p w14:paraId="1F23D3DF" w14:textId="77777777" w:rsidR="003C621E" w:rsidRPr="00861908" w:rsidRDefault="003C621E" w:rsidP="00236B2F">
            <w:pPr>
              <w:pStyle w:val="Listparagraf"/>
              <w:tabs>
                <w:tab w:val="left" w:pos="567"/>
              </w:tabs>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3C83E2EF" w14:textId="77777777" w:rsidR="003C621E" w:rsidRPr="00861908" w:rsidRDefault="003C621E" w:rsidP="00236B2F">
            <w:pPr>
              <w:pStyle w:val="Listparagraf"/>
              <w:tabs>
                <w:tab w:val="left" w:pos="567"/>
              </w:tabs>
              <w:spacing w:after="0" w:line="240" w:lineRule="auto"/>
              <w:ind w:left="0"/>
              <w:jc w:val="both"/>
              <w:rPr>
                <w:rFonts w:ascii="Times New Roman" w:hAnsi="Times New Roman"/>
                <w:lang w:val="ro-MD"/>
              </w:rPr>
            </w:pPr>
            <w:r w:rsidRPr="00861908">
              <w:rPr>
                <w:rFonts w:ascii="Times New Roman" w:hAnsi="Times New Roman"/>
                <w:lang w:val="ro-MD"/>
              </w:rPr>
              <w:t>Donarea unui Generator de model 300 kW Detroit Magna Max.</w:t>
            </w:r>
          </w:p>
        </w:tc>
      </w:tr>
      <w:tr w:rsidR="003C621E" w:rsidRPr="007B499F" w14:paraId="0E309586" w14:textId="77777777" w:rsidTr="00236B2F">
        <w:tc>
          <w:tcPr>
            <w:tcW w:w="544" w:type="dxa"/>
          </w:tcPr>
          <w:p w14:paraId="3573740D"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13</w:t>
            </w:r>
          </w:p>
        </w:tc>
        <w:tc>
          <w:tcPr>
            <w:tcW w:w="2624" w:type="dxa"/>
          </w:tcPr>
          <w:p w14:paraId="2937DEBB" w14:textId="77777777" w:rsidR="003C621E" w:rsidRPr="00861908" w:rsidRDefault="003C621E" w:rsidP="00236B2F">
            <w:pPr>
              <w:rPr>
                <w:rFonts w:ascii="Times New Roman" w:hAnsi="Times New Roman"/>
                <w:lang w:val="ro-MD"/>
              </w:rPr>
            </w:pPr>
            <w:r w:rsidRPr="00861908">
              <w:rPr>
                <w:rFonts w:ascii="Times New Roman" w:hAnsi="Times New Roman"/>
                <w:shd w:val="clear" w:color="auto" w:fill="F7F7F7"/>
                <w:lang w:val="ro-MD"/>
              </w:rPr>
              <w:t>Consolidarea capacităţilor Direcţiei operaţiuni speciale a INI al IGP</w:t>
            </w:r>
          </w:p>
        </w:tc>
        <w:tc>
          <w:tcPr>
            <w:tcW w:w="1359" w:type="dxa"/>
          </w:tcPr>
          <w:p w14:paraId="5F6874C3" w14:textId="77777777" w:rsidR="003C621E" w:rsidRPr="00861908" w:rsidRDefault="009275F2" w:rsidP="00236B2F">
            <w:pPr>
              <w:jc w:val="center"/>
              <w:rPr>
                <w:rFonts w:ascii="Times New Roman" w:hAnsi="Times New Roman"/>
                <w:lang w:val="ro-MD"/>
              </w:rPr>
            </w:pPr>
            <w:r w:rsidRPr="00861908">
              <w:rPr>
                <w:rFonts w:ascii="Times New Roman" w:hAnsi="Times New Roman"/>
                <w:lang w:val="ro-MD"/>
              </w:rPr>
              <w:t>Asitență financiară</w:t>
            </w:r>
          </w:p>
        </w:tc>
        <w:tc>
          <w:tcPr>
            <w:tcW w:w="1359" w:type="dxa"/>
          </w:tcPr>
          <w:p w14:paraId="45544BF5"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2014</w:t>
            </w:r>
          </w:p>
        </w:tc>
        <w:tc>
          <w:tcPr>
            <w:tcW w:w="1438" w:type="dxa"/>
          </w:tcPr>
          <w:p w14:paraId="4DF2DE27"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64.517 $</w:t>
            </w:r>
          </w:p>
        </w:tc>
        <w:tc>
          <w:tcPr>
            <w:tcW w:w="1431" w:type="dxa"/>
          </w:tcPr>
          <w:p w14:paraId="79416A70"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INI al IGP</w:t>
            </w:r>
          </w:p>
        </w:tc>
        <w:tc>
          <w:tcPr>
            <w:tcW w:w="1559" w:type="dxa"/>
          </w:tcPr>
          <w:p w14:paraId="5D9D3695" w14:textId="77777777" w:rsidR="003C621E" w:rsidRPr="00861908" w:rsidRDefault="003C621E" w:rsidP="00236B2F">
            <w:pPr>
              <w:pStyle w:val="Listparagraf"/>
              <w:spacing w:after="0" w:line="240" w:lineRule="auto"/>
              <w:ind w:left="0"/>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7343E18B" w14:textId="77777777" w:rsidR="003C621E" w:rsidRPr="00861908" w:rsidRDefault="003C621E" w:rsidP="00236B2F">
            <w:pPr>
              <w:pStyle w:val="Listparagraf"/>
              <w:spacing w:after="0" w:line="240" w:lineRule="auto"/>
              <w:ind w:left="0"/>
              <w:jc w:val="both"/>
              <w:rPr>
                <w:rFonts w:ascii="Times New Roman" w:hAnsi="Times New Roman"/>
                <w:lang w:val="ro-MD"/>
              </w:rPr>
            </w:pPr>
            <w:r w:rsidRPr="00861908">
              <w:rPr>
                <w:rFonts w:ascii="Times New Roman" w:hAnsi="Times New Roman"/>
                <w:lang w:val="ro-MD"/>
              </w:rPr>
              <w:t>Optimizarea procesului perfectării documentelor, acumulării cercetării analizei datelor de investigații, schimb de informații a activității Direcției Operațiuni Speciale nr 5</w:t>
            </w:r>
            <w:r w:rsidRPr="00861908">
              <w:rPr>
                <w:rFonts w:ascii="Times New Roman" w:hAnsi="Times New Roman"/>
                <w:shd w:val="clear" w:color="auto" w:fill="F7F7F7"/>
                <w:lang w:val="ro-MD"/>
              </w:rPr>
              <w:t xml:space="preserve"> prin dotarea cu calculatoare şi soft specializat pentru analiza informaţiilor.</w:t>
            </w:r>
          </w:p>
        </w:tc>
      </w:tr>
      <w:tr w:rsidR="003C621E" w:rsidRPr="007B499F" w14:paraId="4EA2AE6F" w14:textId="77777777" w:rsidTr="00236B2F">
        <w:tc>
          <w:tcPr>
            <w:tcW w:w="544" w:type="dxa"/>
          </w:tcPr>
          <w:p w14:paraId="78E4EB40"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14</w:t>
            </w:r>
          </w:p>
        </w:tc>
        <w:tc>
          <w:tcPr>
            <w:tcW w:w="2624" w:type="dxa"/>
          </w:tcPr>
          <w:p w14:paraId="0121F196"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Consolidarea capacităților de combatere a crimelor cibernetice</w:t>
            </w:r>
          </w:p>
        </w:tc>
        <w:tc>
          <w:tcPr>
            <w:tcW w:w="1359" w:type="dxa"/>
          </w:tcPr>
          <w:p w14:paraId="0E3DBA5F" w14:textId="77777777" w:rsidR="003C621E" w:rsidRPr="00861908" w:rsidRDefault="009275F2" w:rsidP="00236B2F">
            <w:pPr>
              <w:spacing w:after="0" w:line="240" w:lineRule="auto"/>
              <w:ind w:hanging="96"/>
              <w:jc w:val="center"/>
              <w:rPr>
                <w:rFonts w:ascii="Times New Roman" w:hAnsi="Times New Roman"/>
                <w:color w:val="000000"/>
                <w:lang w:val="ro-MD"/>
              </w:rPr>
            </w:pPr>
            <w:r w:rsidRPr="00861908">
              <w:rPr>
                <w:rFonts w:ascii="Times New Roman" w:hAnsi="Times New Roman"/>
                <w:lang w:val="ro-MD"/>
              </w:rPr>
              <w:t>Asitență financiară</w:t>
            </w:r>
          </w:p>
        </w:tc>
        <w:tc>
          <w:tcPr>
            <w:tcW w:w="1359" w:type="dxa"/>
          </w:tcPr>
          <w:p w14:paraId="71238ECC"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2014</w:t>
            </w:r>
          </w:p>
        </w:tc>
        <w:tc>
          <w:tcPr>
            <w:tcW w:w="1438" w:type="dxa"/>
          </w:tcPr>
          <w:p w14:paraId="7C2A2DF7"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100 000 $.</w:t>
            </w:r>
          </w:p>
        </w:tc>
        <w:tc>
          <w:tcPr>
            <w:tcW w:w="1431" w:type="dxa"/>
          </w:tcPr>
          <w:p w14:paraId="79325D14"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CCCI al INI</w:t>
            </w:r>
            <w:r w:rsidRPr="00861908">
              <w:rPr>
                <w:rFonts w:ascii="Times New Roman" w:hAnsi="Times New Roman"/>
                <w:lang w:val="ro-MD"/>
              </w:rPr>
              <w:t xml:space="preserve"> al IGP</w:t>
            </w:r>
          </w:p>
        </w:tc>
        <w:tc>
          <w:tcPr>
            <w:tcW w:w="1559" w:type="dxa"/>
          </w:tcPr>
          <w:p w14:paraId="1C29CE51"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0ADCAB42"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A fost procurat echipament specializat și programe moderne în vederea combaterii criminalității informatice, depistării infracțiunilor din mediul virtual acumulării probelor digitale și rezervării datelor ce urmează a fi supuse expertizei tehnice.</w:t>
            </w:r>
          </w:p>
        </w:tc>
      </w:tr>
      <w:tr w:rsidR="003C621E" w:rsidRPr="007B499F" w14:paraId="3511B37A" w14:textId="77777777" w:rsidTr="00236B2F">
        <w:tc>
          <w:tcPr>
            <w:tcW w:w="544" w:type="dxa"/>
          </w:tcPr>
          <w:p w14:paraId="520ABFA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15</w:t>
            </w:r>
          </w:p>
        </w:tc>
        <w:tc>
          <w:tcPr>
            <w:tcW w:w="2624" w:type="dxa"/>
          </w:tcPr>
          <w:p w14:paraId="01672FA8"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Crearea Centrului mobil destinat activității de prevenire a criminalității</w:t>
            </w:r>
          </w:p>
        </w:tc>
        <w:tc>
          <w:tcPr>
            <w:tcW w:w="1359" w:type="dxa"/>
          </w:tcPr>
          <w:p w14:paraId="6E9BE62B"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6DD9EAEB"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2014</w:t>
            </w:r>
          </w:p>
        </w:tc>
        <w:tc>
          <w:tcPr>
            <w:tcW w:w="1438" w:type="dxa"/>
          </w:tcPr>
          <w:p w14:paraId="5C1622F2"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60.000 Euro</w:t>
            </w:r>
          </w:p>
        </w:tc>
        <w:tc>
          <w:tcPr>
            <w:tcW w:w="1431" w:type="dxa"/>
          </w:tcPr>
          <w:p w14:paraId="58477534"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DGSP al IGP</w:t>
            </w:r>
          </w:p>
        </w:tc>
        <w:tc>
          <w:tcPr>
            <w:tcW w:w="1559" w:type="dxa"/>
          </w:tcPr>
          <w:p w14:paraId="48683D2F"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62000020"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Procurarea și echiparea unui microbus conform standardelor de desfășurare a activității de prevenire a criminalității.</w:t>
            </w:r>
          </w:p>
        </w:tc>
      </w:tr>
      <w:tr w:rsidR="003C621E" w:rsidRPr="007B499F" w14:paraId="4A8860F6" w14:textId="77777777" w:rsidTr="00236B2F">
        <w:tc>
          <w:tcPr>
            <w:tcW w:w="544" w:type="dxa"/>
          </w:tcPr>
          <w:p w14:paraId="031F1FB9"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16</w:t>
            </w:r>
          </w:p>
        </w:tc>
        <w:tc>
          <w:tcPr>
            <w:tcW w:w="2624" w:type="dxa"/>
          </w:tcPr>
          <w:p w14:paraId="5C10ABDC" w14:textId="77777777" w:rsidR="003C621E" w:rsidRPr="00861908" w:rsidRDefault="003C621E" w:rsidP="00236B2F">
            <w:pPr>
              <w:jc w:val="both"/>
              <w:rPr>
                <w:rFonts w:ascii="Times New Roman" w:hAnsi="Times New Roman"/>
                <w:bCs/>
                <w:color w:val="000000"/>
                <w:shd w:val="clear" w:color="auto" w:fill="FFFFFF"/>
                <w:lang w:val="ro-MD"/>
              </w:rPr>
            </w:pPr>
            <w:r w:rsidRPr="00861908">
              <w:rPr>
                <w:rFonts w:ascii="Times New Roman" w:hAnsi="Times New Roman"/>
                <w:color w:val="000000"/>
                <w:shd w:val="clear" w:color="auto" w:fill="FFFFFF"/>
                <w:lang w:val="ro-MD"/>
              </w:rPr>
              <w:t>Inspectoratul de Poliţie Cahul</w:t>
            </w:r>
          </w:p>
        </w:tc>
        <w:tc>
          <w:tcPr>
            <w:tcW w:w="1359" w:type="dxa"/>
          </w:tcPr>
          <w:p w14:paraId="069E04D9" w14:textId="77777777" w:rsidR="003C621E" w:rsidRPr="00861908" w:rsidRDefault="009275F2" w:rsidP="00236B2F">
            <w:pPr>
              <w:jc w:val="center"/>
              <w:rPr>
                <w:rFonts w:ascii="Times New Roman" w:hAnsi="Times New Roman"/>
                <w:color w:val="000000"/>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772CAEDA" w14:textId="77777777" w:rsidR="003C621E" w:rsidRPr="00861908" w:rsidRDefault="003C621E" w:rsidP="00236B2F">
            <w:pPr>
              <w:jc w:val="center"/>
              <w:rPr>
                <w:rFonts w:ascii="Times New Roman" w:hAnsi="Times New Roman"/>
                <w:color w:val="000000"/>
                <w:lang w:val="ro-MD"/>
              </w:rPr>
            </w:pPr>
            <w:r w:rsidRPr="00861908">
              <w:rPr>
                <w:rFonts w:ascii="Times New Roman" w:hAnsi="Times New Roman"/>
                <w:color w:val="000000"/>
                <w:lang w:val="ro-MD"/>
              </w:rPr>
              <w:t>2015</w:t>
            </w:r>
          </w:p>
        </w:tc>
        <w:tc>
          <w:tcPr>
            <w:tcW w:w="1438" w:type="dxa"/>
          </w:tcPr>
          <w:p w14:paraId="083CDFFA" w14:textId="77777777" w:rsidR="003C621E" w:rsidRPr="00861908" w:rsidRDefault="003C621E" w:rsidP="00236B2F">
            <w:pPr>
              <w:jc w:val="center"/>
              <w:rPr>
                <w:rFonts w:ascii="Times New Roman" w:hAnsi="Times New Roman"/>
                <w:color w:val="000000"/>
                <w:lang w:val="ro-MD"/>
              </w:rPr>
            </w:pPr>
            <w:r w:rsidRPr="00861908">
              <w:rPr>
                <w:rFonts w:ascii="Times New Roman" w:hAnsi="Times New Roman"/>
                <w:color w:val="000000"/>
                <w:lang w:val="ro-MD"/>
              </w:rPr>
              <w:t>1.350 $</w:t>
            </w:r>
          </w:p>
        </w:tc>
        <w:tc>
          <w:tcPr>
            <w:tcW w:w="1431" w:type="dxa"/>
          </w:tcPr>
          <w:p w14:paraId="22693A30" w14:textId="77777777" w:rsidR="003C621E" w:rsidRPr="00861908" w:rsidRDefault="003C621E" w:rsidP="00236B2F">
            <w:pPr>
              <w:spacing w:after="0" w:line="270" w:lineRule="atLeast"/>
              <w:jc w:val="center"/>
              <w:rPr>
                <w:rFonts w:ascii="Times New Roman" w:eastAsia="Times New Roman" w:hAnsi="Times New Roman"/>
                <w:bCs/>
                <w:color w:val="000000"/>
                <w:shd w:val="clear" w:color="auto" w:fill="FFFFFF"/>
                <w:lang w:val="ro-MD" w:eastAsia="ru-RU"/>
              </w:rPr>
            </w:pPr>
            <w:r w:rsidRPr="00861908">
              <w:rPr>
                <w:rFonts w:ascii="Times New Roman" w:eastAsia="Times New Roman" w:hAnsi="Times New Roman"/>
                <w:bCs/>
                <w:color w:val="000000"/>
                <w:shd w:val="clear" w:color="auto" w:fill="FFFFFF"/>
                <w:lang w:val="ro-MD" w:eastAsia="ru-RU"/>
              </w:rPr>
              <w:t>IP Cahul</w:t>
            </w:r>
            <w:r w:rsidRPr="00861908">
              <w:rPr>
                <w:rFonts w:ascii="Times New Roman" w:hAnsi="Times New Roman"/>
                <w:lang w:val="ro-MD"/>
              </w:rPr>
              <w:t xml:space="preserve"> al IGP</w:t>
            </w:r>
          </w:p>
        </w:tc>
        <w:tc>
          <w:tcPr>
            <w:tcW w:w="1559" w:type="dxa"/>
          </w:tcPr>
          <w:p w14:paraId="39E9F80A" w14:textId="77777777" w:rsidR="003C621E" w:rsidRPr="00861908" w:rsidRDefault="003C621E" w:rsidP="00236B2F">
            <w:pPr>
              <w:spacing w:after="0" w:line="240" w:lineRule="auto"/>
              <w:jc w:val="center"/>
              <w:rPr>
                <w:rFonts w:ascii="Times New Roman" w:eastAsia="Times New Roman" w:hAnsi="Times New Roman"/>
                <w:bCs/>
                <w:color w:val="000000"/>
                <w:shd w:val="clear" w:color="auto" w:fill="FFFFFF"/>
                <w:lang w:val="ro-MD" w:eastAsia="ru-RU"/>
              </w:rPr>
            </w:pPr>
            <w:r w:rsidRPr="00861908">
              <w:rPr>
                <w:rFonts w:ascii="Times New Roman" w:hAnsi="Times New Roman" w:cs="Times New Roman"/>
                <w:lang w:val="ro-MD" w:eastAsia="ru-RU"/>
              </w:rPr>
              <w:t>Ambasada SUA</w:t>
            </w:r>
          </w:p>
        </w:tc>
        <w:tc>
          <w:tcPr>
            <w:tcW w:w="6037" w:type="dxa"/>
          </w:tcPr>
          <w:p w14:paraId="5FDD5EBD"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eastAsia="Times New Roman" w:hAnsi="Times New Roman"/>
                <w:bCs/>
                <w:color w:val="000000"/>
                <w:shd w:val="clear" w:color="auto" w:fill="FFFFFF"/>
                <w:lang w:val="ro-MD" w:eastAsia="ru-RU"/>
              </w:rPr>
              <w:t>Proiector și laptop pentru o</w:t>
            </w:r>
            <w:r w:rsidRPr="00861908">
              <w:rPr>
                <w:rFonts w:ascii="Times New Roman" w:hAnsi="Times New Roman"/>
                <w:color w:val="000000"/>
                <w:lang w:val="ro-MD"/>
              </w:rPr>
              <w:t>rganizarea orelor de pregătire profesională.</w:t>
            </w:r>
          </w:p>
        </w:tc>
      </w:tr>
      <w:tr w:rsidR="003C621E" w:rsidRPr="007B499F" w14:paraId="6E094563" w14:textId="77777777" w:rsidTr="00236B2F">
        <w:tc>
          <w:tcPr>
            <w:tcW w:w="544" w:type="dxa"/>
          </w:tcPr>
          <w:p w14:paraId="6CFC913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17</w:t>
            </w:r>
          </w:p>
        </w:tc>
        <w:tc>
          <w:tcPr>
            <w:tcW w:w="2624" w:type="dxa"/>
          </w:tcPr>
          <w:p w14:paraId="305BA846"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Amenajarea a 2 Săli de instruire din cadrul IGP</w:t>
            </w:r>
          </w:p>
        </w:tc>
        <w:tc>
          <w:tcPr>
            <w:tcW w:w="1359" w:type="dxa"/>
          </w:tcPr>
          <w:p w14:paraId="47534F62" w14:textId="77777777" w:rsidR="003C621E" w:rsidRPr="00861908" w:rsidRDefault="009275F2" w:rsidP="00236B2F">
            <w:pPr>
              <w:spacing w:after="0" w:line="240" w:lineRule="auto"/>
              <w:ind w:hanging="96"/>
              <w:jc w:val="center"/>
              <w:rPr>
                <w:rFonts w:ascii="Times New Roman" w:hAnsi="Times New Roman"/>
                <w:color w:val="000000"/>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62194727"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2015</w:t>
            </w:r>
          </w:p>
        </w:tc>
        <w:tc>
          <w:tcPr>
            <w:tcW w:w="1438" w:type="dxa"/>
          </w:tcPr>
          <w:p w14:paraId="7ECB9A3A"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180.000 $.</w:t>
            </w:r>
          </w:p>
        </w:tc>
        <w:tc>
          <w:tcPr>
            <w:tcW w:w="1431" w:type="dxa"/>
          </w:tcPr>
          <w:p w14:paraId="63E894F6"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6CA77ECD"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70B86BB7"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A fost  amenajate 2 săli de conferinţe din cadrul IGP.</w:t>
            </w:r>
          </w:p>
        </w:tc>
      </w:tr>
      <w:tr w:rsidR="003C621E" w:rsidRPr="00861908" w14:paraId="471C2D46" w14:textId="77777777" w:rsidTr="00236B2F">
        <w:tc>
          <w:tcPr>
            <w:tcW w:w="544" w:type="dxa"/>
          </w:tcPr>
          <w:p w14:paraId="74B7D52E"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18</w:t>
            </w:r>
          </w:p>
        </w:tc>
        <w:tc>
          <w:tcPr>
            <w:tcW w:w="2624" w:type="dxa"/>
          </w:tcPr>
          <w:p w14:paraId="4B7A4D68"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Consolidarea capacităților de documentare a conducătorilor auto implicați în trafic sub influența alcoolului și drogului, prin dotarea cu etiloteste și dragoteste</w:t>
            </w:r>
          </w:p>
        </w:tc>
        <w:tc>
          <w:tcPr>
            <w:tcW w:w="1359" w:type="dxa"/>
          </w:tcPr>
          <w:p w14:paraId="2DF866D3" w14:textId="77777777" w:rsidR="003C621E" w:rsidRPr="00861908" w:rsidRDefault="009275F2" w:rsidP="00236B2F">
            <w:pPr>
              <w:spacing w:after="0" w:line="240" w:lineRule="auto"/>
              <w:ind w:hanging="96"/>
              <w:jc w:val="center"/>
              <w:rPr>
                <w:rFonts w:ascii="Times New Roman" w:hAnsi="Times New Roman"/>
                <w:color w:val="000000"/>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2D8D708A"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2015</w:t>
            </w:r>
          </w:p>
        </w:tc>
        <w:tc>
          <w:tcPr>
            <w:tcW w:w="1438" w:type="dxa"/>
          </w:tcPr>
          <w:p w14:paraId="26232757" w14:textId="77777777" w:rsidR="003C621E" w:rsidRPr="00861908" w:rsidRDefault="003C621E" w:rsidP="00236B2F">
            <w:pPr>
              <w:spacing w:after="0" w:line="240" w:lineRule="auto"/>
              <w:jc w:val="center"/>
              <w:rPr>
                <w:rFonts w:ascii="Times New Roman" w:hAnsi="Times New Roman"/>
                <w:color w:val="000000"/>
                <w:shd w:val="clear" w:color="auto" w:fill="FFFFFF"/>
                <w:lang w:val="ro-MD"/>
              </w:rPr>
            </w:pPr>
            <w:r w:rsidRPr="00861908">
              <w:rPr>
                <w:rFonts w:ascii="Times New Roman" w:hAnsi="Times New Roman"/>
                <w:color w:val="000000"/>
                <w:shd w:val="clear" w:color="auto" w:fill="FFFFFF"/>
                <w:lang w:val="ro-MD"/>
              </w:rPr>
              <w:t>85.000 Euro</w:t>
            </w:r>
          </w:p>
        </w:tc>
        <w:tc>
          <w:tcPr>
            <w:tcW w:w="1431" w:type="dxa"/>
          </w:tcPr>
          <w:p w14:paraId="2DA8F9D7"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INP al IGP</w:t>
            </w:r>
          </w:p>
        </w:tc>
        <w:tc>
          <w:tcPr>
            <w:tcW w:w="1559" w:type="dxa"/>
          </w:tcPr>
          <w:p w14:paraId="468580A7"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lang w:val="ro-MD"/>
              </w:rPr>
              <w:t>Republica Federală Germania</w:t>
            </w:r>
          </w:p>
        </w:tc>
        <w:tc>
          <w:tcPr>
            <w:tcW w:w="6037" w:type="dxa"/>
          </w:tcPr>
          <w:p w14:paraId="0AA54E74"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Au fost procurate:</w:t>
            </w:r>
          </w:p>
          <w:p w14:paraId="02BF6C12"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10 seturi de etiloteste,</w:t>
            </w:r>
          </w:p>
          <w:p w14:paraId="04A19D4C"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5 seturi de dragoteste.</w:t>
            </w:r>
          </w:p>
        </w:tc>
      </w:tr>
      <w:tr w:rsidR="003C621E" w:rsidRPr="007B499F" w14:paraId="40ABB974" w14:textId="77777777" w:rsidTr="00236B2F">
        <w:tc>
          <w:tcPr>
            <w:tcW w:w="544" w:type="dxa"/>
          </w:tcPr>
          <w:p w14:paraId="1F01BDE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19</w:t>
            </w:r>
          </w:p>
        </w:tc>
        <w:tc>
          <w:tcPr>
            <w:tcW w:w="2624" w:type="dxa"/>
          </w:tcPr>
          <w:p w14:paraId="20DEE531"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 xml:space="preserve">Faza a II-a a Proiectului privind consolidarea capacităților lingvistice. </w:t>
            </w:r>
          </w:p>
        </w:tc>
        <w:tc>
          <w:tcPr>
            <w:tcW w:w="1359" w:type="dxa"/>
          </w:tcPr>
          <w:p w14:paraId="220B4AF7" w14:textId="77777777" w:rsidR="003C621E" w:rsidRPr="00861908" w:rsidRDefault="0011541F" w:rsidP="00236B2F">
            <w:pPr>
              <w:spacing w:after="0" w:line="240" w:lineRule="auto"/>
              <w:ind w:hanging="96"/>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2647A81E"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2015-2016</w:t>
            </w:r>
          </w:p>
        </w:tc>
        <w:tc>
          <w:tcPr>
            <w:tcW w:w="1438" w:type="dxa"/>
          </w:tcPr>
          <w:p w14:paraId="26095E31"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60.000$</w:t>
            </w:r>
          </w:p>
        </w:tc>
        <w:tc>
          <w:tcPr>
            <w:tcW w:w="1431" w:type="dxa"/>
          </w:tcPr>
          <w:p w14:paraId="506F48BA"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5845F9FC"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0F942067"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Cursuri de studiere a limbii Engleze pentru angajații IGP efectuate.</w:t>
            </w:r>
          </w:p>
        </w:tc>
      </w:tr>
      <w:tr w:rsidR="003C621E" w:rsidRPr="007B499F" w14:paraId="201CD298" w14:textId="77777777" w:rsidTr="00236B2F">
        <w:tc>
          <w:tcPr>
            <w:tcW w:w="544" w:type="dxa"/>
          </w:tcPr>
          <w:p w14:paraId="16F66D29"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20</w:t>
            </w:r>
          </w:p>
        </w:tc>
        <w:tc>
          <w:tcPr>
            <w:tcW w:w="2624" w:type="dxa"/>
          </w:tcPr>
          <w:p w14:paraId="06C68574"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Ridicarea nivelului capacității de acțiune și intervenție, reacționării corecte și prompte în situații de urgență</w:t>
            </w:r>
          </w:p>
        </w:tc>
        <w:tc>
          <w:tcPr>
            <w:tcW w:w="1359" w:type="dxa"/>
          </w:tcPr>
          <w:p w14:paraId="08FA7887" w14:textId="77777777" w:rsidR="003C621E" w:rsidRPr="00861908" w:rsidRDefault="009275F2" w:rsidP="00236B2F">
            <w:pPr>
              <w:spacing w:after="0" w:line="240" w:lineRule="auto"/>
              <w:ind w:hanging="96"/>
              <w:jc w:val="center"/>
              <w:rPr>
                <w:rFonts w:ascii="Times New Roman" w:hAnsi="Times New Roman"/>
                <w:color w:val="000000"/>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0BEE8E2A"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2015</w:t>
            </w:r>
          </w:p>
        </w:tc>
        <w:tc>
          <w:tcPr>
            <w:tcW w:w="1438" w:type="dxa"/>
          </w:tcPr>
          <w:p w14:paraId="59D0A0CC"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168.000 $;</w:t>
            </w:r>
          </w:p>
        </w:tc>
        <w:tc>
          <w:tcPr>
            <w:tcW w:w="1431" w:type="dxa"/>
          </w:tcPr>
          <w:p w14:paraId="33B58D26"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BPDS „Fulger”</w:t>
            </w:r>
            <w:r w:rsidRPr="00861908">
              <w:rPr>
                <w:rFonts w:ascii="Times New Roman" w:hAnsi="Times New Roman"/>
                <w:lang w:val="ro-MD"/>
              </w:rPr>
              <w:t xml:space="preserve"> al IGP</w:t>
            </w:r>
          </w:p>
        </w:tc>
        <w:tc>
          <w:tcPr>
            <w:tcW w:w="1559" w:type="dxa"/>
          </w:tcPr>
          <w:p w14:paraId="56F4B8E1"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056573EC"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Dotarea cu un lot de armament destinat pregătirii speciale a polițiștilor din cadrul BPDS „Fulger”.</w:t>
            </w:r>
          </w:p>
        </w:tc>
      </w:tr>
      <w:tr w:rsidR="003C621E" w:rsidRPr="007B499F" w14:paraId="74010F62" w14:textId="77777777" w:rsidTr="00236B2F">
        <w:tc>
          <w:tcPr>
            <w:tcW w:w="544" w:type="dxa"/>
          </w:tcPr>
          <w:p w14:paraId="0CC7CAFE"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21</w:t>
            </w:r>
          </w:p>
        </w:tc>
        <w:tc>
          <w:tcPr>
            <w:tcW w:w="2624" w:type="dxa"/>
          </w:tcPr>
          <w:p w14:paraId="67C32778"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Consolidarea capacităților ale IGP de comunicare strategica (faza I)</w:t>
            </w:r>
          </w:p>
        </w:tc>
        <w:tc>
          <w:tcPr>
            <w:tcW w:w="1359" w:type="dxa"/>
          </w:tcPr>
          <w:p w14:paraId="44CE2573" w14:textId="77777777" w:rsidR="003C621E" w:rsidRPr="00861908" w:rsidRDefault="0011541F" w:rsidP="00236B2F">
            <w:pPr>
              <w:spacing w:after="0" w:line="240" w:lineRule="auto"/>
              <w:ind w:hanging="96"/>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337F741C"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2015-2016</w:t>
            </w:r>
          </w:p>
        </w:tc>
        <w:tc>
          <w:tcPr>
            <w:tcW w:w="1438" w:type="dxa"/>
          </w:tcPr>
          <w:p w14:paraId="3B962D04"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19.250 $</w:t>
            </w:r>
          </w:p>
        </w:tc>
        <w:tc>
          <w:tcPr>
            <w:tcW w:w="1431" w:type="dxa"/>
          </w:tcPr>
          <w:p w14:paraId="0B49B9F0"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266EEA9B"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082AFB8D"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Consultant național în comunicare pentru consolidarea capacităților ale IGP de comunicare strategica și informare, atât a comunicatorilor, cât și a polițiștilor ce au contact direct cu cetățenii.</w:t>
            </w:r>
          </w:p>
        </w:tc>
      </w:tr>
      <w:tr w:rsidR="003C621E" w:rsidRPr="007B499F" w14:paraId="7F69A016" w14:textId="77777777" w:rsidTr="00236B2F">
        <w:tc>
          <w:tcPr>
            <w:tcW w:w="544" w:type="dxa"/>
          </w:tcPr>
          <w:p w14:paraId="67B8278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22</w:t>
            </w:r>
          </w:p>
        </w:tc>
        <w:tc>
          <w:tcPr>
            <w:tcW w:w="2624" w:type="dxa"/>
          </w:tcPr>
          <w:p w14:paraId="1ED12283"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Suport în procesul de acreditare a laboratoarelor criminalistice conform standardelor ISO 17025 (Etapa I și Etapa II) </w:t>
            </w:r>
          </w:p>
        </w:tc>
        <w:tc>
          <w:tcPr>
            <w:tcW w:w="1359" w:type="dxa"/>
          </w:tcPr>
          <w:p w14:paraId="5825C578" w14:textId="77777777" w:rsidR="003C621E" w:rsidRPr="00861908" w:rsidRDefault="0011541F" w:rsidP="00236B2F">
            <w:pPr>
              <w:spacing w:after="0" w:line="240" w:lineRule="auto"/>
              <w:ind w:hanging="96"/>
              <w:jc w:val="center"/>
              <w:rPr>
                <w:rFonts w:ascii="Times New Roman" w:hAnsi="Times New Roman"/>
                <w:lang w:val="ro-MD"/>
              </w:rPr>
            </w:pPr>
            <w:r w:rsidRPr="00861908">
              <w:rPr>
                <w:rFonts w:ascii="Times New Roman" w:hAnsi="Times New Roman"/>
                <w:lang w:val="ro-MD"/>
              </w:rPr>
              <w:t>Asistență tehnică</w:t>
            </w:r>
          </w:p>
        </w:tc>
        <w:tc>
          <w:tcPr>
            <w:tcW w:w="1359" w:type="dxa"/>
          </w:tcPr>
          <w:p w14:paraId="3C156A2E"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2015-2017</w:t>
            </w:r>
          </w:p>
        </w:tc>
        <w:tc>
          <w:tcPr>
            <w:tcW w:w="1438" w:type="dxa"/>
          </w:tcPr>
          <w:p w14:paraId="1C973B88"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149.920 $</w:t>
            </w:r>
          </w:p>
          <w:p w14:paraId="70D39B8F" w14:textId="77777777" w:rsidR="003C621E" w:rsidRPr="00861908" w:rsidRDefault="003C621E" w:rsidP="00236B2F">
            <w:pPr>
              <w:spacing w:after="0" w:line="240" w:lineRule="auto"/>
              <w:jc w:val="center"/>
              <w:rPr>
                <w:rFonts w:ascii="Times New Roman" w:hAnsi="Times New Roman"/>
                <w:lang w:val="ro-MD"/>
              </w:rPr>
            </w:pPr>
          </w:p>
        </w:tc>
        <w:tc>
          <w:tcPr>
            <w:tcW w:w="1431" w:type="dxa"/>
          </w:tcPr>
          <w:p w14:paraId="01039DE9"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CTCEJ al IGP</w:t>
            </w:r>
          </w:p>
        </w:tc>
        <w:tc>
          <w:tcPr>
            <w:tcW w:w="1559" w:type="dxa"/>
          </w:tcPr>
          <w:p w14:paraId="02CDA8EC"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26D61ED5"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 fost contractat expertul lituanian, dna Daiva Jacubauskiene.</w:t>
            </w:r>
          </w:p>
        </w:tc>
      </w:tr>
      <w:tr w:rsidR="003C621E" w:rsidRPr="007B499F" w14:paraId="046CAE25" w14:textId="77777777" w:rsidTr="00236B2F">
        <w:tc>
          <w:tcPr>
            <w:tcW w:w="544" w:type="dxa"/>
          </w:tcPr>
          <w:p w14:paraId="122F613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23</w:t>
            </w:r>
          </w:p>
        </w:tc>
        <w:tc>
          <w:tcPr>
            <w:tcW w:w="2624" w:type="dxa"/>
          </w:tcPr>
          <w:p w14:paraId="3EB16EE5"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Amenajarea Sălii de instruiri din cadrul CTCEJ a IGP</w:t>
            </w:r>
          </w:p>
        </w:tc>
        <w:tc>
          <w:tcPr>
            <w:tcW w:w="1359" w:type="dxa"/>
          </w:tcPr>
          <w:p w14:paraId="37F820F5" w14:textId="77777777" w:rsidR="003C621E" w:rsidRPr="00861908" w:rsidRDefault="009275F2" w:rsidP="00236B2F">
            <w:pPr>
              <w:spacing w:after="0" w:line="240" w:lineRule="auto"/>
              <w:ind w:hanging="96"/>
              <w:jc w:val="center"/>
              <w:rPr>
                <w:rFonts w:ascii="Times New Roman" w:hAnsi="Times New Roman"/>
                <w:color w:val="000000"/>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451521B5"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2016</w:t>
            </w:r>
          </w:p>
        </w:tc>
        <w:tc>
          <w:tcPr>
            <w:tcW w:w="1438" w:type="dxa"/>
          </w:tcPr>
          <w:p w14:paraId="56BAFA43" w14:textId="77777777" w:rsidR="003C621E" w:rsidRPr="00861908" w:rsidRDefault="003C621E" w:rsidP="00236B2F">
            <w:pPr>
              <w:jc w:val="center"/>
              <w:rPr>
                <w:rFonts w:ascii="Times New Roman" w:hAnsi="Times New Roman"/>
                <w:color w:val="000000"/>
                <w:lang w:val="ro-MD"/>
              </w:rPr>
            </w:pPr>
            <w:r w:rsidRPr="00861908">
              <w:rPr>
                <w:rFonts w:ascii="Times New Roman" w:hAnsi="Times New Roman"/>
                <w:color w:val="000000"/>
                <w:lang w:val="ro-MD"/>
              </w:rPr>
              <w:t>80.000 $</w:t>
            </w:r>
          </w:p>
          <w:p w14:paraId="5E1FD08D" w14:textId="77777777" w:rsidR="003C621E" w:rsidRPr="00861908" w:rsidRDefault="003C621E" w:rsidP="00236B2F">
            <w:pPr>
              <w:spacing w:after="0" w:line="240" w:lineRule="auto"/>
              <w:jc w:val="center"/>
              <w:rPr>
                <w:rFonts w:ascii="Times New Roman" w:hAnsi="Times New Roman"/>
                <w:color w:val="000000"/>
                <w:lang w:val="ro-MD"/>
              </w:rPr>
            </w:pPr>
          </w:p>
        </w:tc>
        <w:tc>
          <w:tcPr>
            <w:tcW w:w="1431" w:type="dxa"/>
          </w:tcPr>
          <w:p w14:paraId="0590A6DD"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CTCEJ</w:t>
            </w:r>
            <w:r w:rsidRPr="00861908">
              <w:rPr>
                <w:rFonts w:ascii="Times New Roman" w:hAnsi="Times New Roman"/>
                <w:lang w:val="ro-MD"/>
              </w:rPr>
              <w:t xml:space="preserve"> al IGP</w:t>
            </w:r>
          </w:p>
        </w:tc>
        <w:tc>
          <w:tcPr>
            <w:tcW w:w="1559" w:type="dxa"/>
          </w:tcPr>
          <w:p w14:paraId="195E2682"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4BF801DF"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A fost reparată si dotată cu echipament sala de conferințe din cadrul CTCEJ al IGP.</w:t>
            </w:r>
          </w:p>
        </w:tc>
      </w:tr>
      <w:tr w:rsidR="003C621E" w:rsidRPr="007B499F" w14:paraId="203633FB" w14:textId="77777777" w:rsidTr="00236B2F">
        <w:tc>
          <w:tcPr>
            <w:tcW w:w="544" w:type="dxa"/>
          </w:tcPr>
          <w:p w14:paraId="586164A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24</w:t>
            </w:r>
          </w:p>
        </w:tc>
        <w:tc>
          <w:tcPr>
            <w:tcW w:w="2624" w:type="dxa"/>
          </w:tcPr>
          <w:p w14:paraId="2B5F691C"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capacităților unităților de comunicare ale IGP</w:t>
            </w:r>
          </w:p>
        </w:tc>
        <w:tc>
          <w:tcPr>
            <w:tcW w:w="1359" w:type="dxa"/>
          </w:tcPr>
          <w:p w14:paraId="0650161E" w14:textId="77777777" w:rsidR="003C621E" w:rsidRPr="00861908" w:rsidRDefault="009275F2" w:rsidP="00236B2F">
            <w:pPr>
              <w:ind w:hanging="118"/>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496D2030"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2016</w:t>
            </w:r>
          </w:p>
        </w:tc>
        <w:tc>
          <w:tcPr>
            <w:tcW w:w="1438" w:type="dxa"/>
          </w:tcPr>
          <w:p w14:paraId="7A78C07A"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36 000 $.</w:t>
            </w:r>
          </w:p>
        </w:tc>
        <w:tc>
          <w:tcPr>
            <w:tcW w:w="1431" w:type="dxa"/>
          </w:tcPr>
          <w:p w14:paraId="057D0FDF" w14:textId="77777777" w:rsidR="003C621E" w:rsidRPr="00861908" w:rsidRDefault="003C621E" w:rsidP="00236B2F">
            <w:pPr>
              <w:ind w:left="-133"/>
              <w:jc w:val="center"/>
              <w:rPr>
                <w:rFonts w:ascii="Times New Roman" w:hAnsi="Times New Roman"/>
                <w:lang w:val="ro-MD"/>
              </w:rPr>
            </w:pPr>
            <w:r w:rsidRPr="00861908">
              <w:rPr>
                <w:rFonts w:ascii="Times New Roman" w:hAnsi="Times New Roman"/>
                <w:lang w:val="ro-MD"/>
              </w:rPr>
              <w:t>SRP al IGP</w:t>
            </w:r>
          </w:p>
        </w:tc>
        <w:tc>
          <w:tcPr>
            <w:tcW w:w="1559" w:type="dxa"/>
          </w:tcPr>
          <w:p w14:paraId="29D681C1" w14:textId="77777777" w:rsidR="003C621E" w:rsidRPr="00861908" w:rsidRDefault="003C621E" w:rsidP="00236B2F">
            <w:pPr>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253C953E" w14:textId="77777777" w:rsidR="003C621E" w:rsidRPr="00861908" w:rsidRDefault="003C621E" w:rsidP="00236B2F">
            <w:pPr>
              <w:rPr>
                <w:rFonts w:ascii="Times New Roman" w:hAnsi="Times New Roman"/>
                <w:lang w:val="ro-MD"/>
              </w:rPr>
            </w:pPr>
            <w:r w:rsidRPr="00861908">
              <w:rPr>
                <w:rFonts w:ascii="Times New Roman" w:hAnsi="Times New Roman"/>
                <w:lang w:val="ro-MD"/>
              </w:rPr>
              <w:t>Dotarea cu echipament și tehnică de calcul a Serviciului relații cu publicul.</w:t>
            </w:r>
          </w:p>
        </w:tc>
      </w:tr>
      <w:tr w:rsidR="003C621E" w:rsidRPr="007B499F" w14:paraId="585B1CCA" w14:textId="77777777" w:rsidTr="00236B2F">
        <w:tc>
          <w:tcPr>
            <w:tcW w:w="544" w:type="dxa"/>
          </w:tcPr>
          <w:p w14:paraId="5A74F07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25</w:t>
            </w:r>
          </w:p>
        </w:tc>
        <w:tc>
          <w:tcPr>
            <w:tcW w:w="2624" w:type="dxa"/>
          </w:tcPr>
          <w:p w14:paraId="5339B542"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Consolidarea capacităţilor CTCEJ</w:t>
            </w:r>
          </w:p>
        </w:tc>
        <w:tc>
          <w:tcPr>
            <w:tcW w:w="1359" w:type="dxa"/>
          </w:tcPr>
          <w:p w14:paraId="67EB8F5F"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52E82D04"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3013D5CF"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6.167,8 $</w:t>
            </w:r>
          </w:p>
        </w:tc>
        <w:tc>
          <w:tcPr>
            <w:tcW w:w="1431" w:type="dxa"/>
          </w:tcPr>
          <w:p w14:paraId="03FE3A7F"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CTCEJ al IGP</w:t>
            </w:r>
          </w:p>
        </w:tc>
        <w:tc>
          <w:tcPr>
            <w:tcW w:w="1559" w:type="dxa"/>
          </w:tcPr>
          <w:p w14:paraId="4B16DAE0"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46D79AD1"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 xml:space="preserve">Printere, calculatoare etc. </w:t>
            </w:r>
            <w:r w:rsidR="004E43B4" w:rsidRPr="00861908">
              <w:rPr>
                <w:rFonts w:ascii="Times New Roman" w:hAnsi="Times New Roman"/>
                <w:lang w:val="ro-MD"/>
              </w:rPr>
              <w:t>pentru implementarea</w:t>
            </w:r>
            <w:r w:rsidRPr="00861908">
              <w:rPr>
                <w:rFonts w:ascii="Times New Roman" w:hAnsi="Times New Roman"/>
                <w:lang w:val="ro-MD"/>
              </w:rPr>
              <w:t xml:space="preserve"> procedurilor moderne şi eficiente de examinare în scopul întocmirii unor concluzii argumentate la evaluarea circumstanţelor şi cauzelor infracţiunilor.</w:t>
            </w:r>
          </w:p>
        </w:tc>
      </w:tr>
      <w:tr w:rsidR="003C621E" w:rsidRPr="007B499F" w14:paraId="588ADB33" w14:textId="77777777" w:rsidTr="00236B2F">
        <w:tc>
          <w:tcPr>
            <w:tcW w:w="544" w:type="dxa"/>
          </w:tcPr>
          <w:p w14:paraId="3A6C5B8F"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26</w:t>
            </w:r>
          </w:p>
        </w:tc>
        <w:tc>
          <w:tcPr>
            <w:tcW w:w="2624" w:type="dxa"/>
          </w:tcPr>
          <w:p w14:paraId="6A013F2F"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Consolidarea capacităţilor de cercetare la faţa locului </w:t>
            </w:r>
          </w:p>
        </w:tc>
        <w:tc>
          <w:tcPr>
            <w:tcW w:w="1359" w:type="dxa"/>
          </w:tcPr>
          <w:p w14:paraId="4CE1DDCB"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100687EB"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65990DAC"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720.000 $</w:t>
            </w:r>
          </w:p>
        </w:tc>
        <w:tc>
          <w:tcPr>
            <w:tcW w:w="1431" w:type="dxa"/>
          </w:tcPr>
          <w:p w14:paraId="3BAE6E61"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CTCEJ al IGP</w:t>
            </w:r>
          </w:p>
        </w:tc>
        <w:tc>
          <w:tcPr>
            <w:tcW w:w="1559" w:type="dxa"/>
          </w:tcPr>
          <w:p w14:paraId="2DCD527C" w14:textId="77777777" w:rsidR="003C621E" w:rsidRPr="00861908" w:rsidRDefault="003C621E" w:rsidP="00236B2F">
            <w:pPr>
              <w:tabs>
                <w:tab w:val="left" w:pos="90"/>
                <w:tab w:val="left" w:pos="317"/>
                <w:tab w:val="left" w:pos="960"/>
                <w:tab w:val="num" w:pos="1134"/>
              </w:tabs>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38E23152" w14:textId="77777777" w:rsidR="003C621E" w:rsidRPr="00861908" w:rsidRDefault="003C621E" w:rsidP="00236B2F">
            <w:pPr>
              <w:tabs>
                <w:tab w:val="left" w:pos="90"/>
                <w:tab w:val="left" w:pos="317"/>
                <w:tab w:val="left" w:pos="960"/>
                <w:tab w:val="num" w:pos="1134"/>
              </w:tabs>
              <w:spacing w:after="0" w:line="240" w:lineRule="auto"/>
              <w:jc w:val="both"/>
              <w:rPr>
                <w:rFonts w:ascii="Times New Roman" w:hAnsi="Times New Roman"/>
                <w:lang w:val="ro-MD"/>
              </w:rPr>
            </w:pPr>
            <w:r w:rsidRPr="00861908">
              <w:rPr>
                <w:rFonts w:ascii="Times New Roman" w:hAnsi="Times New Roman"/>
                <w:lang w:val="ro-MD"/>
              </w:rPr>
              <w:t xml:space="preserve">Au fost procurate 5 laboratoare mobile specializate pentru cercetarea la faţa locului și 3 laboratoare </w:t>
            </w:r>
            <w:r w:rsidR="004E43B4" w:rsidRPr="00861908">
              <w:rPr>
                <w:rFonts w:ascii="Times New Roman" w:hAnsi="Times New Roman"/>
                <w:lang w:val="ro-MD"/>
              </w:rPr>
              <w:t>mobile dotate</w:t>
            </w:r>
            <w:r w:rsidRPr="00861908">
              <w:rPr>
                <w:rFonts w:ascii="Times New Roman" w:hAnsi="Times New Roman"/>
                <w:lang w:val="ro-MD"/>
              </w:rPr>
              <w:t xml:space="preserve"> cu echipament criminalistic pentru cazuri majore.</w:t>
            </w:r>
          </w:p>
        </w:tc>
      </w:tr>
      <w:tr w:rsidR="003C621E" w:rsidRPr="007B499F" w14:paraId="70386536" w14:textId="77777777" w:rsidTr="00236B2F">
        <w:tc>
          <w:tcPr>
            <w:tcW w:w="544" w:type="dxa"/>
          </w:tcPr>
          <w:p w14:paraId="62080725"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27</w:t>
            </w:r>
          </w:p>
        </w:tc>
        <w:tc>
          <w:tcPr>
            <w:tcW w:w="2624" w:type="dxa"/>
          </w:tcPr>
          <w:p w14:paraId="69070B8D" w14:textId="77777777" w:rsidR="003C621E" w:rsidRPr="00861908" w:rsidRDefault="003C621E" w:rsidP="00236B2F">
            <w:pPr>
              <w:jc w:val="both"/>
              <w:rPr>
                <w:rFonts w:ascii="Times New Roman" w:hAnsi="Times New Roman"/>
                <w:color w:val="FF0000"/>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4E531CC1" w14:textId="77777777" w:rsidR="003C621E" w:rsidRPr="00861908" w:rsidRDefault="009275F2" w:rsidP="00236B2F">
            <w:pPr>
              <w:ind w:hanging="118"/>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6582ED9B"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2016</w:t>
            </w:r>
          </w:p>
        </w:tc>
        <w:tc>
          <w:tcPr>
            <w:tcW w:w="1438" w:type="dxa"/>
          </w:tcPr>
          <w:p w14:paraId="6AE236D0"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800 $</w:t>
            </w:r>
          </w:p>
        </w:tc>
        <w:tc>
          <w:tcPr>
            <w:tcW w:w="1431" w:type="dxa"/>
          </w:tcPr>
          <w:p w14:paraId="035DABCC"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BPDS „Fulger” al IGP</w:t>
            </w:r>
          </w:p>
        </w:tc>
        <w:tc>
          <w:tcPr>
            <w:tcW w:w="1559" w:type="dxa"/>
          </w:tcPr>
          <w:p w14:paraId="3B9469AE" w14:textId="77777777" w:rsidR="003C621E" w:rsidRPr="00861908" w:rsidRDefault="003C621E" w:rsidP="00236B2F">
            <w:pPr>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47A7175F"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20 de seturi de protecție a urechilor pentru asigurarea intervenției speciale în cazul situațiilor de urgență cu caracter natural și tehnogen.</w:t>
            </w:r>
          </w:p>
        </w:tc>
      </w:tr>
      <w:tr w:rsidR="003C621E" w:rsidRPr="007B499F" w14:paraId="3841B89B" w14:textId="77777777" w:rsidTr="00236B2F">
        <w:tc>
          <w:tcPr>
            <w:tcW w:w="544" w:type="dxa"/>
          </w:tcPr>
          <w:p w14:paraId="3E8FB05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28</w:t>
            </w:r>
          </w:p>
        </w:tc>
        <w:tc>
          <w:tcPr>
            <w:tcW w:w="2624" w:type="dxa"/>
          </w:tcPr>
          <w:p w14:paraId="296BFC41" w14:textId="77777777" w:rsidR="003C621E" w:rsidRPr="00861908" w:rsidRDefault="003C621E" w:rsidP="00236B2F">
            <w:pPr>
              <w:jc w:val="both"/>
              <w:rPr>
                <w:rFonts w:ascii="Times New Roman" w:hAnsi="Times New Roman"/>
                <w:bCs/>
                <w:color w:val="000000"/>
                <w:shd w:val="clear" w:color="auto" w:fill="FFFFFF"/>
                <w:lang w:val="ro-MD"/>
              </w:rPr>
            </w:pPr>
            <w:r w:rsidRPr="00861908">
              <w:rPr>
                <w:rFonts w:ascii="Times New Roman" w:hAnsi="Times New Roman"/>
                <w:lang w:val="ro-MD"/>
              </w:rPr>
              <w:t xml:space="preserve">Consolidarea capacităților </w:t>
            </w:r>
            <w:r w:rsidRPr="00861908">
              <w:rPr>
                <w:rFonts w:ascii="Times New Roman" w:hAnsi="Times New Roman"/>
                <w:shd w:val="clear" w:color="auto" w:fill="FFFFFF"/>
                <w:lang w:val="ro-MD"/>
              </w:rPr>
              <w:t>Inspectoratului de Poliţie Cahul</w:t>
            </w:r>
          </w:p>
        </w:tc>
        <w:tc>
          <w:tcPr>
            <w:tcW w:w="1359" w:type="dxa"/>
          </w:tcPr>
          <w:p w14:paraId="2EB90183"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0A7BC567"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4950A67B"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1.254,06  $</w:t>
            </w:r>
          </w:p>
        </w:tc>
        <w:tc>
          <w:tcPr>
            <w:tcW w:w="1431" w:type="dxa"/>
          </w:tcPr>
          <w:p w14:paraId="360FA103" w14:textId="77777777" w:rsidR="003C621E" w:rsidRPr="00861908" w:rsidRDefault="003C621E" w:rsidP="00236B2F">
            <w:pPr>
              <w:spacing w:after="0" w:line="270" w:lineRule="atLeast"/>
              <w:jc w:val="center"/>
              <w:rPr>
                <w:rFonts w:ascii="Times New Roman" w:eastAsia="Times New Roman" w:hAnsi="Times New Roman"/>
                <w:bCs/>
                <w:color w:val="000000"/>
                <w:shd w:val="clear" w:color="auto" w:fill="FFFFFF"/>
                <w:lang w:val="ro-MD" w:eastAsia="ru-RU"/>
              </w:rPr>
            </w:pPr>
            <w:r w:rsidRPr="00861908">
              <w:rPr>
                <w:rFonts w:ascii="Times New Roman" w:eastAsia="Times New Roman" w:hAnsi="Times New Roman"/>
                <w:bCs/>
                <w:color w:val="000000"/>
                <w:shd w:val="clear" w:color="auto" w:fill="FFFFFF"/>
                <w:lang w:val="ro-MD" w:eastAsia="ru-RU"/>
              </w:rPr>
              <w:t>IP Cahul</w:t>
            </w:r>
            <w:r w:rsidRPr="00861908">
              <w:rPr>
                <w:rFonts w:ascii="Times New Roman" w:hAnsi="Times New Roman"/>
                <w:lang w:val="ro-MD"/>
              </w:rPr>
              <w:t xml:space="preserve"> al IGP</w:t>
            </w:r>
          </w:p>
        </w:tc>
        <w:tc>
          <w:tcPr>
            <w:tcW w:w="1559" w:type="dxa"/>
          </w:tcPr>
          <w:p w14:paraId="10A0D240"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4AE92C8" w14:textId="77777777" w:rsidR="003C621E" w:rsidRPr="00861908" w:rsidRDefault="003C621E" w:rsidP="00236B2F">
            <w:pPr>
              <w:spacing w:after="0" w:line="270" w:lineRule="atLeast"/>
              <w:jc w:val="both"/>
              <w:rPr>
                <w:rFonts w:ascii="Times New Roman" w:eastAsia="Times New Roman" w:hAnsi="Times New Roman"/>
                <w:bCs/>
                <w:color w:val="000000"/>
                <w:shd w:val="clear" w:color="auto" w:fill="FFFFFF"/>
                <w:lang w:val="ro-MD" w:eastAsia="ru-RU"/>
              </w:rPr>
            </w:pPr>
            <w:r w:rsidRPr="00861908">
              <w:rPr>
                <w:rFonts w:ascii="Times New Roman" w:hAnsi="Times New Roman"/>
                <w:lang w:val="ro-MD"/>
              </w:rPr>
              <w:t>Printere, calculatoare etc. pentru operaționalizarea activității de investigații.</w:t>
            </w:r>
          </w:p>
        </w:tc>
      </w:tr>
      <w:tr w:rsidR="003C621E" w:rsidRPr="007B499F" w14:paraId="2530A2E6" w14:textId="77777777" w:rsidTr="00236B2F">
        <w:tc>
          <w:tcPr>
            <w:tcW w:w="544" w:type="dxa"/>
          </w:tcPr>
          <w:p w14:paraId="4C53E3C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29</w:t>
            </w:r>
          </w:p>
        </w:tc>
        <w:tc>
          <w:tcPr>
            <w:tcW w:w="2624" w:type="dxa"/>
          </w:tcPr>
          <w:p w14:paraId="49554DF6"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capacităților Centrului de combatere a crimelor cibernetice</w:t>
            </w:r>
          </w:p>
        </w:tc>
        <w:tc>
          <w:tcPr>
            <w:tcW w:w="1359" w:type="dxa"/>
          </w:tcPr>
          <w:p w14:paraId="689CB0F4"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5E3D71A2"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763D2A64"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15.085 $</w:t>
            </w:r>
          </w:p>
        </w:tc>
        <w:tc>
          <w:tcPr>
            <w:tcW w:w="1431" w:type="dxa"/>
          </w:tcPr>
          <w:p w14:paraId="239036AA"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CCCI al INI al IGP</w:t>
            </w:r>
          </w:p>
        </w:tc>
        <w:tc>
          <w:tcPr>
            <w:tcW w:w="1559" w:type="dxa"/>
          </w:tcPr>
          <w:p w14:paraId="6E8DE6CE"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54DC5EE0" w14:textId="77777777" w:rsidR="003C621E" w:rsidRPr="00861908" w:rsidRDefault="003C621E" w:rsidP="00236B2F">
            <w:pPr>
              <w:spacing w:after="0" w:line="270" w:lineRule="atLeast"/>
              <w:jc w:val="both"/>
              <w:rPr>
                <w:rFonts w:ascii="Times New Roman" w:hAnsi="Times New Roman"/>
                <w:lang w:val="ro-MD"/>
              </w:rPr>
            </w:pPr>
            <w:r w:rsidRPr="00861908">
              <w:rPr>
                <w:rFonts w:ascii="Times New Roman" w:hAnsi="Times New Roman"/>
                <w:lang w:val="ro-MD"/>
              </w:rPr>
              <w:t>Printere, calculatoare, notebook etc. pentru prevenirea abuzului și exploatării sexuale a copiilor în Internet.</w:t>
            </w:r>
          </w:p>
        </w:tc>
      </w:tr>
      <w:tr w:rsidR="003C621E" w:rsidRPr="007B499F" w14:paraId="214B731B" w14:textId="77777777" w:rsidTr="00236B2F">
        <w:tc>
          <w:tcPr>
            <w:tcW w:w="544" w:type="dxa"/>
          </w:tcPr>
          <w:p w14:paraId="55E61E2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30</w:t>
            </w:r>
          </w:p>
        </w:tc>
        <w:tc>
          <w:tcPr>
            <w:tcW w:w="2624" w:type="dxa"/>
          </w:tcPr>
          <w:p w14:paraId="781ECA40"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capacităţilor Unității de investigare a accidentelor rutiere a IGP</w:t>
            </w:r>
          </w:p>
        </w:tc>
        <w:tc>
          <w:tcPr>
            <w:tcW w:w="1359" w:type="dxa"/>
          </w:tcPr>
          <w:p w14:paraId="5041F987"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0E0E88B0"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5E9E76D7"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915 $</w:t>
            </w:r>
          </w:p>
        </w:tc>
        <w:tc>
          <w:tcPr>
            <w:tcW w:w="1431" w:type="dxa"/>
          </w:tcPr>
          <w:p w14:paraId="00420B13"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DP MUN. Chișinău al IGP</w:t>
            </w:r>
          </w:p>
        </w:tc>
        <w:tc>
          <w:tcPr>
            <w:tcW w:w="1559" w:type="dxa"/>
          </w:tcPr>
          <w:p w14:paraId="00AF79C6"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66DF584D" w14:textId="77777777" w:rsidR="003C621E" w:rsidRPr="00861908" w:rsidRDefault="003C621E" w:rsidP="00236B2F">
            <w:pPr>
              <w:spacing w:after="0" w:line="270" w:lineRule="atLeast"/>
              <w:jc w:val="both"/>
              <w:rPr>
                <w:rFonts w:ascii="Times New Roman" w:hAnsi="Times New Roman"/>
                <w:lang w:val="ro-MD"/>
              </w:rPr>
            </w:pPr>
            <w:r w:rsidRPr="00861908">
              <w:rPr>
                <w:rFonts w:ascii="Times New Roman" w:hAnsi="Times New Roman"/>
                <w:lang w:val="ro-MD"/>
              </w:rPr>
              <w:t xml:space="preserve">Cuțite multifuncționale, mape, lanterne și încărcătoare </w:t>
            </w:r>
            <w:r w:rsidR="004E43B4" w:rsidRPr="00861908">
              <w:rPr>
                <w:rFonts w:ascii="Times New Roman" w:hAnsi="Times New Roman"/>
                <w:lang w:val="ro-MD"/>
              </w:rPr>
              <w:t>pentru consolidarea</w:t>
            </w:r>
            <w:r w:rsidRPr="00861908">
              <w:rPr>
                <w:rFonts w:ascii="Times New Roman" w:hAnsi="Times New Roman"/>
                <w:lang w:val="ro-MD"/>
              </w:rPr>
              <w:t xml:space="preserve"> capacităţilor de documentare a accidentelor pe timp de noapte.</w:t>
            </w:r>
          </w:p>
        </w:tc>
      </w:tr>
      <w:tr w:rsidR="003C621E" w:rsidRPr="007B499F" w14:paraId="37D7D65B" w14:textId="77777777" w:rsidTr="00236B2F">
        <w:tc>
          <w:tcPr>
            <w:tcW w:w="544" w:type="dxa"/>
          </w:tcPr>
          <w:p w14:paraId="668B858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31</w:t>
            </w:r>
          </w:p>
        </w:tc>
        <w:tc>
          <w:tcPr>
            <w:tcW w:w="2624" w:type="dxa"/>
          </w:tcPr>
          <w:p w14:paraId="118EB17D"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capacităţilor  CTCEJ</w:t>
            </w:r>
          </w:p>
        </w:tc>
        <w:tc>
          <w:tcPr>
            <w:tcW w:w="1359" w:type="dxa"/>
          </w:tcPr>
          <w:p w14:paraId="2A3BBE49"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50FFC0FF"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7E9BE59A"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915 $</w:t>
            </w:r>
          </w:p>
        </w:tc>
        <w:tc>
          <w:tcPr>
            <w:tcW w:w="1431" w:type="dxa"/>
          </w:tcPr>
          <w:p w14:paraId="3DC44586"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CTCEJ al IGP</w:t>
            </w:r>
          </w:p>
        </w:tc>
        <w:tc>
          <w:tcPr>
            <w:tcW w:w="1559" w:type="dxa"/>
          </w:tcPr>
          <w:p w14:paraId="2DABF3D5"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38B5F72A" w14:textId="77777777" w:rsidR="003C621E" w:rsidRPr="00861908" w:rsidRDefault="003C621E" w:rsidP="00236B2F">
            <w:pPr>
              <w:spacing w:after="0" w:line="270" w:lineRule="atLeast"/>
              <w:jc w:val="both"/>
              <w:rPr>
                <w:rFonts w:ascii="Times New Roman" w:hAnsi="Times New Roman"/>
                <w:lang w:val="ro-MD"/>
              </w:rPr>
            </w:pPr>
            <w:r w:rsidRPr="00861908">
              <w:rPr>
                <w:rFonts w:ascii="Times New Roman" w:hAnsi="Times New Roman"/>
                <w:lang w:val="ro-MD"/>
              </w:rPr>
              <w:t>Cuțite multifuncționale, lanterne și încărcătoare pentru întreprinderea măsurilor menite să contribuie la descoperirea şi investigarea infracţiunilor prin efectuarea expertizelor judiciare.</w:t>
            </w:r>
          </w:p>
        </w:tc>
      </w:tr>
      <w:tr w:rsidR="003C621E" w:rsidRPr="007B499F" w14:paraId="29DF833D" w14:textId="77777777" w:rsidTr="00236B2F">
        <w:tc>
          <w:tcPr>
            <w:tcW w:w="544" w:type="dxa"/>
          </w:tcPr>
          <w:p w14:paraId="6E474190"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32</w:t>
            </w:r>
          </w:p>
        </w:tc>
        <w:tc>
          <w:tcPr>
            <w:tcW w:w="2624" w:type="dxa"/>
          </w:tcPr>
          <w:p w14:paraId="3EAB2FB8"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485269CE"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1CB1D403"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6D1F3833"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19.591 $</w:t>
            </w:r>
          </w:p>
        </w:tc>
        <w:tc>
          <w:tcPr>
            <w:tcW w:w="1431" w:type="dxa"/>
          </w:tcPr>
          <w:p w14:paraId="61BBF6CF"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BPDS „Fulger” al IGP</w:t>
            </w:r>
          </w:p>
        </w:tc>
        <w:tc>
          <w:tcPr>
            <w:tcW w:w="1559" w:type="dxa"/>
          </w:tcPr>
          <w:p w14:paraId="02F84DD4"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ACE5D57" w14:textId="77777777" w:rsidR="003C621E" w:rsidRPr="00861908" w:rsidRDefault="003C621E" w:rsidP="00236B2F">
            <w:pPr>
              <w:spacing w:after="0" w:line="270" w:lineRule="atLeast"/>
              <w:jc w:val="both"/>
              <w:rPr>
                <w:rFonts w:ascii="Times New Roman" w:hAnsi="Times New Roman"/>
                <w:lang w:val="ro-MD"/>
              </w:rPr>
            </w:pPr>
            <w:r w:rsidRPr="00861908">
              <w:rPr>
                <w:rFonts w:ascii="Times New Roman" w:hAnsi="Times New Roman"/>
                <w:lang w:val="ro-MD"/>
              </w:rPr>
              <w:t>Echipament pentru efectuarea unui complex de exerciţii tactice speciale şi procedee din lupta corp la corp.</w:t>
            </w:r>
          </w:p>
        </w:tc>
      </w:tr>
      <w:tr w:rsidR="003C621E" w:rsidRPr="007B499F" w14:paraId="4B42F7EB" w14:textId="77777777" w:rsidTr="00236B2F">
        <w:tc>
          <w:tcPr>
            <w:tcW w:w="544" w:type="dxa"/>
          </w:tcPr>
          <w:p w14:paraId="7EBA8135"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33</w:t>
            </w:r>
          </w:p>
        </w:tc>
        <w:tc>
          <w:tcPr>
            <w:tcW w:w="2624" w:type="dxa"/>
          </w:tcPr>
          <w:p w14:paraId="53FBB8D7"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7AEEE598" w14:textId="77777777" w:rsidR="003C621E" w:rsidRPr="00861908" w:rsidRDefault="0011541F" w:rsidP="009275F2">
            <w:pPr>
              <w:jc w:val="center"/>
              <w:rPr>
                <w:rFonts w:ascii="Times New Roman" w:hAnsi="Times New Roman"/>
                <w:lang w:val="ro-MD"/>
              </w:rPr>
            </w:pPr>
            <w:r w:rsidRPr="00861908">
              <w:rPr>
                <w:rFonts w:ascii="Times New Roman" w:hAnsi="Times New Roman" w:cs="Times New Roman"/>
                <w:color w:val="000000" w:themeColor="text1"/>
                <w:lang w:val="ro-MD"/>
              </w:rPr>
              <w:t>Asitență financiară</w:t>
            </w:r>
          </w:p>
        </w:tc>
        <w:tc>
          <w:tcPr>
            <w:tcW w:w="1359" w:type="dxa"/>
          </w:tcPr>
          <w:p w14:paraId="39EB0216"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07BBE83A"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4.643,67 $</w:t>
            </w:r>
          </w:p>
        </w:tc>
        <w:tc>
          <w:tcPr>
            <w:tcW w:w="1431" w:type="dxa"/>
          </w:tcPr>
          <w:p w14:paraId="4EC8B191"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BPDS „Fulger” al IGP</w:t>
            </w:r>
          </w:p>
        </w:tc>
        <w:tc>
          <w:tcPr>
            <w:tcW w:w="1559" w:type="dxa"/>
          </w:tcPr>
          <w:p w14:paraId="0450DFDF"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2DA91979" w14:textId="77777777" w:rsidR="003C621E" w:rsidRPr="00861908" w:rsidRDefault="009275F2" w:rsidP="00236B2F">
            <w:pPr>
              <w:spacing w:after="0" w:line="270" w:lineRule="atLeast"/>
              <w:jc w:val="both"/>
              <w:rPr>
                <w:rFonts w:ascii="Times New Roman" w:hAnsi="Times New Roman"/>
                <w:lang w:val="ro-MD"/>
              </w:rPr>
            </w:pPr>
            <w:r w:rsidRPr="00861908">
              <w:rPr>
                <w:rFonts w:ascii="Times New Roman" w:hAnsi="Times New Roman"/>
                <w:lang w:val="ro-MD"/>
              </w:rPr>
              <w:t>Procurarea a 46 seturi</w:t>
            </w:r>
            <w:r w:rsidR="003C621E" w:rsidRPr="00861908">
              <w:rPr>
                <w:rFonts w:ascii="Times New Roman" w:hAnsi="Times New Roman"/>
                <w:lang w:val="ro-MD"/>
              </w:rPr>
              <w:t xml:space="preserve"> de acordare a primului ajutor pentru sporirea capacităţii de luptă, potenţialului de acţiune şi intervenţii în misiunile şi operaţiunile speciale ale poliţiştilor.</w:t>
            </w:r>
          </w:p>
        </w:tc>
      </w:tr>
      <w:tr w:rsidR="003C621E" w:rsidRPr="007B499F" w14:paraId="7C8D7A85" w14:textId="77777777" w:rsidTr="00236B2F">
        <w:tc>
          <w:tcPr>
            <w:tcW w:w="544" w:type="dxa"/>
          </w:tcPr>
          <w:p w14:paraId="632DDEB7"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34</w:t>
            </w:r>
          </w:p>
        </w:tc>
        <w:tc>
          <w:tcPr>
            <w:tcW w:w="2624" w:type="dxa"/>
          </w:tcPr>
          <w:p w14:paraId="71C60558"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54C7EC44"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14BFCABE"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1CD18CEE"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3.247,87 $</w:t>
            </w:r>
          </w:p>
        </w:tc>
        <w:tc>
          <w:tcPr>
            <w:tcW w:w="1431" w:type="dxa"/>
          </w:tcPr>
          <w:p w14:paraId="2E1838E4"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lang w:val="ro-MD"/>
              </w:rPr>
              <w:t>BPDS „Fulger” al IGP</w:t>
            </w:r>
          </w:p>
        </w:tc>
        <w:tc>
          <w:tcPr>
            <w:tcW w:w="1559" w:type="dxa"/>
          </w:tcPr>
          <w:p w14:paraId="724B3FAB" w14:textId="77777777" w:rsidR="003C621E" w:rsidRPr="00861908" w:rsidRDefault="003C621E" w:rsidP="00236B2F">
            <w:pPr>
              <w:spacing w:after="0" w:line="270" w:lineRule="atLeast"/>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4BD66FD7" w14:textId="77777777" w:rsidR="003C621E" w:rsidRPr="00861908" w:rsidRDefault="00861684" w:rsidP="00236B2F">
            <w:pPr>
              <w:spacing w:after="0" w:line="270" w:lineRule="atLeast"/>
              <w:jc w:val="both"/>
              <w:rPr>
                <w:rFonts w:ascii="Times New Roman" w:hAnsi="Times New Roman"/>
                <w:lang w:val="ro-MD"/>
              </w:rPr>
            </w:pPr>
            <w:r w:rsidRPr="00861908">
              <w:rPr>
                <w:rFonts w:ascii="Times New Roman" w:hAnsi="Times New Roman"/>
                <w:lang w:val="ro-MD"/>
              </w:rPr>
              <w:t>Procurarea a 25 seturi</w:t>
            </w:r>
            <w:r w:rsidR="003C621E" w:rsidRPr="00861908">
              <w:rPr>
                <w:rFonts w:ascii="Times New Roman" w:hAnsi="Times New Roman"/>
                <w:lang w:val="ro-MD"/>
              </w:rPr>
              <w:t xml:space="preserve"> de acordare a primului ajutor pentru sporirea capacităţii de luptă, potenţialului de acţiune şi intervenţii în misiunile şi operaţiunile speciale ale poliţiştilor.</w:t>
            </w:r>
          </w:p>
        </w:tc>
      </w:tr>
      <w:tr w:rsidR="003C621E" w:rsidRPr="007B499F" w14:paraId="2A07985E" w14:textId="77777777" w:rsidTr="00236B2F">
        <w:tc>
          <w:tcPr>
            <w:tcW w:w="544" w:type="dxa"/>
          </w:tcPr>
          <w:p w14:paraId="5AA24457"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35</w:t>
            </w:r>
          </w:p>
        </w:tc>
        <w:tc>
          <w:tcPr>
            <w:tcW w:w="2624" w:type="dxa"/>
          </w:tcPr>
          <w:p w14:paraId="1E24998B" w14:textId="77777777" w:rsidR="003C621E" w:rsidRPr="00861908" w:rsidRDefault="003C621E" w:rsidP="00236B2F">
            <w:pPr>
              <w:pStyle w:val="Listparagraf"/>
              <w:tabs>
                <w:tab w:val="left" w:pos="438"/>
              </w:tabs>
              <w:spacing w:beforeAutospacing="1" w:after="0" w:afterAutospacing="1" w:line="240" w:lineRule="auto"/>
              <w:ind w:left="22" w:right="-6"/>
              <w:jc w:val="both"/>
              <w:rPr>
                <w:rFonts w:ascii="Times New Roman" w:hAnsi="Times New Roman"/>
                <w:lang w:val="ro-MD"/>
              </w:rPr>
            </w:pPr>
            <w:r w:rsidRPr="00861908">
              <w:rPr>
                <w:rFonts w:ascii="Times New Roman" w:hAnsi="Times New Roman"/>
                <w:lang w:val="ro-MD"/>
              </w:rPr>
              <w:t>Consolidarea răspunsului justiției penale la fenomenul traficului de persoane, garantarea asistenței juridice pentru victime și potențialele victime și prevenirea violenței domestice și a crimelor bazate pe ură în Republica Moldova</w:t>
            </w:r>
          </w:p>
        </w:tc>
        <w:tc>
          <w:tcPr>
            <w:tcW w:w="1359" w:type="dxa"/>
          </w:tcPr>
          <w:p w14:paraId="7D233E76"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4C203452"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0A840695" w14:textId="77777777" w:rsidR="003C621E" w:rsidRPr="00861908" w:rsidRDefault="003C621E" w:rsidP="00236B2F">
            <w:pPr>
              <w:spacing w:after="0" w:line="240" w:lineRule="auto"/>
              <w:jc w:val="center"/>
              <w:rPr>
                <w:rFonts w:ascii="Times New Roman" w:hAnsi="Times New Roman"/>
                <w:shd w:val="clear" w:color="auto" w:fill="FFFFFF"/>
                <w:lang w:val="ro-MD"/>
              </w:rPr>
            </w:pPr>
            <w:r w:rsidRPr="00861908">
              <w:rPr>
                <w:rFonts w:ascii="Times New Roman" w:hAnsi="Times New Roman"/>
                <w:shd w:val="clear" w:color="auto" w:fill="FFFFFF"/>
                <w:lang w:val="ro-MD"/>
              </w:rPr>
              <w:t xml:space="preserve">260.000 </w:t>
            </w:r>
            <w:r w:rsidRPr="00861908">
              <w:rPr>
                <w:rFonts w:ascii="Times New Roman" w:hAnsi="Times New Roman"/>
                <w:lang w:val="ro-MD"/>
              </w:rPr>
              <w:t>$.</w:t>
            </w:r>
          </w:p>
        </w:tc>
        <w:tc>
          <w:tcPr>
            <w:tcW w:w="1431" w:type="dxa"/>
          </w:tcPr>
          <w:p w14:paraId="05FD3EF9"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CCTP și CCCI al IGP</w:t>
            </w:r>
          </w:p>
        </w:tc>
        <w:tc>
          <w:tcPr>
            <w:tcW w:w="1559" w:type="dxa"/>
          </w:tcPr>
          <w:p w14:paraId="5F659CD0" w14:textId="77777777" w:rsidR="003C621E" w:rsidRPr="00861908" w:rsidRDefault="003C621E" w:rsidP="00236B2F">
            <w:pPr>
              <w:spacing w:after="0" w:line="270" w:lineRule="atLeast"/>
              <w:jc w:val="center"/>
              <w:rPr>
                <w:rFonts w:ascii="Times New Roman" w:eastAsia="Times New Roman" w:hAnsi="Times New Roman"/>
                <w:bCs/>
                <w:shd w:val="clear" w:color="auto" w:fill="FFFFFF"/>
                <w:lang w:val="ro-MD" w:eastAsia="ru-RU"/>
              </w:rPr>
            </w:pPr>
            <w:r w:rsidRPr="00861908">
              <w:rPr>
                <w:rFonts w:ascii="Times New Roman" w:hAnsi="Times New Roman" w:cs="Times New Roman"/>
                <w:lang w:val="ro-MD" w:eastAsia="ru-RU"/>
              </w:rPr>
              <w:t>Ambasada SUA</w:t>
            </w:r>
          </w:p>
        </w:tc>
        <w:tc>
          <w:tcPr>
            <w:tcW w:w="6037" w:type="dxa"/>
          </w:tcPr>
          <w:p w14:paraId="583DC6E8" w14:textId="77777777" w:rsidR="003C621E" w:rsidRPr="00861908" w:rsidRDefault="003C621E" w:rsidP="00236B2F">
            <w:pPr>
              <w:spacing w:after="0" w:line="270" w:lineRule="atLeast"/>
              <w:jc w:val="both"/>
              <w:rPr>
                <w:rFonts w:ascii="Times New Roman" w:eastAsia="Times New Roman" w:hAnsi="Times New Roman"/>
                <w:bCs/>
                <w:shd w:val="clear" w:color="auto" w:fill="FFFFFF"/>
                <w:lang w:val="ro-MD" w:eastAsia="ru-RU"/>
              </w:rPr>
            </w:pPr>
            <w:r w:rsidRPr="00861908">
              <w:rPr>
                <w:rFonts w:ascii="Times New Roman" w:eastAsia="Times New Roman" w:hAnsi="Times New Roman"/>
                <w:bCs/>
                <w:shd w:val="clear" w:color="auto" w:fill="FFFFFF"/>
                <w:lang w:val="ro-MD" w:eastAsia="ru-RU"/>
              </w:rPr>
              <w:t xml:space="preserve">Consolidarea capacităților CCTP și CCCI prin procurarea </w:t>
            </w:r>
            <w:r w:rsidR="004E43B4" w:rsidRPr="00861908">
              <w:rPr>
                <w:rFonts w:ascii="Times New Roman" w:eastAsia="Times New Roman" w:hAnsi="Times New Roman"/>
                <w:bCs/>
                <w:shd w:val="clear" w:color="auto" w:fill="FFFFFF"/>
                <w:lang w:val="ro-MD" w:eastAsia="ru-RU"/>
              </w:rPr>
              <w:t>de soft</w:t>
            </w:r>
            <w:r w:rsidRPr="00861908">
              <w:rPr>
                <w:rFonts w:ascii="Times New Roman" w:eastAsia="Times New Roman" w:hAnsi="Times New Roman"/>
                <w:bCs/>
                <w:shd w:val="clear" w:color="auto" w:fill="FFFFFF"/>
                <w:lang w:val="ro-MD" w:eastAsia="ru-RU"/>
              </w:rPr>
              <w:t xml:space="preserve"> și calculatoare, bază de date analitice operaționale, renovarea a </w:t>
            </w:r>
            <w:r w:rsidRPr="00861908">
              <w:rPr>
                <w:rFonts w:ascii="Times New Roman" w:hAnsi="Times New Roman"/>
                <w:lang w:val="ro-MD"/>
              </w:rPr>
              <w:t xml:space="preserve">2 camere pentru intervievarea victimelor minore și cele adulte și organizarea </w:t>
            </w:r>
            <w:r w:rsidRPr="00861908">
              <w:rPr>
                <w:rFonts w:ascii="Times New Roman" w:eastAsia="Times New Roman" w:hAnsi="Times New Roman"/>
                <w:bCs/>
                <w:shd w:val="clear" w:color="auto" w:fill="FFFFFF"/>
                <w:lang w:val="ro-MD" w:eastAsia="ru-RU"/>
              </w:rPr>
              <w:t>instruirilor.</w:t>
            </w:r>
          </w:p>
          <w:p w14:paraId="550488F9" w14:textId="77777777" w:rsidR="003C621E" w:rsidRPr="00861908" w:rsidRDefault="003C621E" w:rsidP="00236B2F">
            <w:pPr>
              <w:spacing w:after="0" w:line="240" w:lineRule="auto"/>
              <w:rPr>
                <w:rFonts w:ascii="Times New Roman" w:hAnsi="Times New Roman"/>
                <w:shd w:val="clear" w:color="auto" w:fill="FFFFFF"/>
                <w:lang w:val="ro-MD"/>
              </w:rPr>
            </w:pPr>
          </w:p>
        </w:tc>
      </w:tr>
      <w:tr w:rsidR="003C621E" w:rsidRPr="007B499F" w14:paraId="3DAE82AF" w14:textId="77777777" w:rsidTr="00236B2F">
        <w:tc>
          <w:tcPr>
            <w:tcW w:w="544" w:type="dxa"/>
          </w:tcPr>
          <w:p w14:paraId="006D14CF"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36</w:t>
            </w:r>
          </w:p>
        </w:tc>
        <w:tc>
          <w:tcPr>
            <w:tcW w:w="2624" w:type="dxa"/>
          </w:tcPr>
          <w:p w14:paraId="73C407B0"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4267D783" w14:textId="77777777" w:rsidR="003C621E" w:rsidRPr="00861908" w:rsidRDefault="009275F2" w:rsidP="00236B2F">
            <w:pPr>
              <w:ind w:hanging="118"/>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24C38340"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2016</w:t>
            </w:r>
          </w:p>
        </w:tc>
        <w:tc>
          <w:tcPr>
            <w:tcW w:w="1438" w:type="dxa"/>
          </w:tcPr>
          <w:p w14:paraId="7B8EECBD"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97.717, 64 $</w:t>
            </w:r>
          </w:p>
        </w:tc>
        <w:tc>
          <w:tcPr>
            <w:tcW w:w="1431" w:type="dxa"/>
          </w:tcPr>
          <w:p w14:paraId="351CFB3B"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BPDS „Fulger” al IGP</w:t>
            </w:r>
          </w:p>
        </w:tc>
        <w:tc>
          <w:tcPr>
            <w:tcW w:w="1559" w:type="dxa"/>
          </w:tcPr>
          <w:p w14:paraId="33DEE7EB"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973E1EA" w14:textId="77777777" w:rsidR="003C621E" w:rsidRPr="00861908" w:rsidRDefault="003C621E" w:rsidP="00236B2F">
            <w:pPr>
              <w:spacing w:after="0" w:line="240" w:lineRule="auto"/>
              <w:rPr>
                <w:rFonts w:ascii="Times New Roman" w:hAnsi="Times New Roman"/>
                <w:shd w:val="clear" w:color="auto" w:fill="FFFFFF"/>
                <w:lang w:val="ro-MD"/>
              </w:rPr>
            </w:pPr>
            <w:r w:rsidRPr="00861908">
              <w:rPr>
                <w:rFonts w:ascii="Times New Roman" w:hAnsi="Times New Roman"/>
                <w:lang w:val="ro-MD"/>
              </w:rPr>
              <w:t xml:space="preserve">BPDS “Fulger” a primit un lot de manechine și echipamente destinat pregătirii speciale a poliţiştilor. </w:t>
            </w:r>
          </w:p>
        </w:tc>
      </w:tr>
      <w:tr w:rsidR="003C621E" w:rsidRPr="007B499F" w14:paraId="6B5AB5FB" w14:textId="77777777" w:rsidTr="00236B2F">
        <w:tc>
          <w:tcPr>
            <w:tcW w:w="544" w:type="dxa"/>
          </w:tcPr>
          <w:p w14:paraId="6AD841A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37</w:t>
            </w:r>
          </w:p>
        </w:tc>
        <w:tc>
          <w:tcPr>
            <w:tcW w:w="2624" w:type="dxa"/>
          </w:tcPr>
          <w:p w14:paraId="055B617D"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1DB7A658"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29753EB5"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11F37D33"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640 $</w:t>
            </w:r>
          </w:p>
        </w:tc>
        <w:tc>
          <w:tcPr>
            <w:tcW w:w="1431" w:type="dxa"/>
          </w:tcPr>
          <w:p w14:paraId="4516C007" w14:textId="77777777" w:rsidR="003C621E" w:rsidRPr="00861908" w:rsidRDefault="003C621E" w:rsidP="00236B2F">
            <w:pPr>
              <w:jc w:val="center"/>
              <w:rPr>
                <w:rFonts w:ascii="Times New Roman" w:hAnsi="Times New Roman"/>
                <w:color w:val="FF0000"/>
                <w:lang w:val="ro-MD"/>
              </w:rPr>
            </w:pPr>
            <w:r w:rsidRPr="00861908">
              <w:rPr>
                <w:rFonts w:ascii="Times New Roman" w:hAnsi="Times New Roman"/>
                <w:lang w:val="ro-MD"/>
              </w:rPr>
              <w:t>BPDS „Fulger” al IGP</w:t>
            </w:r>
          </w:p>
        </w:tc>
        <w:tc>
          <w:tcPr>
            <w:tcW w:w="1559" w:type="dxa"/>
          </w:tcPr>
          <w:p w14:paraId="14D1B6B8"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4C5B7314" w14:textId="77777777" w:rsidR="003C621E" w:rsidRPr="00861908" w:rsidRDefault="00861684" w:rsidP="00236B2F">
            <w:pPr>
              <w:spacing w:after="0" w:line="240" w:lineRule="auto"/>
              <w:rPr>
                <w:rFonts w:ascii="Times New Roman" w:hAnsi="Times New Roman"/>
                <w:lang w:val="ro-MD"/>
              </w:rPr>
            </w:pPr>
            <w:r w:rsidRPr="00861908">
              <w:rPr>
                <w:rFonts w:ascii="Times New Roman" w:hAnsi="Times New Roman"/>
                <w:lang w:val="ro-MD"/>
              </w:rPr>
              <w:t>Procurare</w:t>
            </w:r>
            <w:r w:rsidR="003C621E" w:rsidRPr="00861908">
              <w:rPr>
                <w:rFonts w:ascii="Times New Roman" w:hAnsi="Times New Roman"/>
                <w:lang w:val="ro-MD"/>
              </w:rPr>
              <w:t xml:space="preserve"> de echipament: 2 telemetre (echipament de măsurare a distanței pînă la obiect).</w:t>
            </w:r>
          </w:p>
        </w:tc>
      </w:tr>
      <w:tr w:rsidR="003C621E" w:rsidRPr="007B499F" w14:paraId="5DB1DE44" w14:textId="77777777" w:rsidTr="00236B2F">
        <w:tc>
          <w:tcPr>
            <w:tcW w:w="544" w:type="dxa"/>
          </w:tcPr>
          <w:p w14:paraId="120457B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38</w:t>
            </w:r>
          </w:p>
        </w:tc>
        <w:tc>
          <w:tcPr>
            <w:tcW w:w="2624" w:type="dxa"/>
          </w:tcPr>
          <w:p w14:paraId="4BA5F94C" w14:textId="77777777" w:rsidR="003C621E" w:rsidRPr="00861908" w:rsidRDefault="003C621E" w:rsidP="00236B2F">
            <w:pPr>
              <w:jc w:val="both"/>
              <w:rPr>
                <w:rFonts w:ascii="Times New Roman" w:hAnsi="Times New Roman"/>
                <w:color w:val="FF0000"/>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3959AF14" w14:textId="77777777" w:rsidR="003C621E" w:rsidRPr="00861908" w:rsidRDefault="009275F2" w:rsidP="00236B2F">
            <w:pPr>
              <w:ind w:hanging="118"/>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409E5D45"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2016</w:t>
            </w:r>
          </w:p>
        </w:tc>
        <w:tc>
          <w:tcPr>
            <w:tcW w:w="1438" w:type="dxa"/>
          </w:tcPr>
          <w:p w14:paraId="166CF317"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7.000 $</w:t>
            </w:r>
          </w:p>
        </w:tc>
        <w:tc>
          <w:tcPr>
            <w:tcW w:w="1431" w:type="dxa"/>
          </w:tcPr>
          <w:p w14:paraId="6CB676B8"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BPDS „Fulger” al IGP</w:t>
            </w:r>
          </w:p>
        </w:tc>
        <w:tc>
          <w:tcPr>
            <w:tcW w:w="1559" w:type="dxa"/>
          </w:tcPr>
          <w:p w14:paraId="2EF567FB"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17A2DAD5" w14:textId="77777777" w:rsidR="003C621E" w:rsidRPr="00861908" w:rsidRDefault="00861684" w:rsidP="00236B2F">
            <w:pPr>
              <w:spacing w:after="0" w:line="240" w:lineRule="auto"/>
              <w:rPr>
                <w:rFonts w:ascii="Times New Roman" w:hAnsi="Times New Roman"/>
                <w:lang w:val="ro-MD"/>
              </w:rPr>
            </w:pPr>
            <w:r w:rsidRPr="00861908">
              <w:rPr>
                <w:rFonts w:ascii="Times New Roman" w:hAnsi="Times New Roman"/>
                <w:lang w:val="ro-MD"/>
              </w:rPr>
              <w:t>Procurarea</w:t>
            </w:r>
            <w:r w:rsidR="003C621E" w:rsidRPr="00861908">
              <w:rPr>
                <w:rFonts w:ascii="Times New Roman" w:hAnsi="Times New Roman"/>
                <w:lang w:val="ro-MD"/>
              </w:rPr>
              <w:t xml:space="preserve"> de încărcătoare de muniții pentru dezvoltarea abilităților de țintaș.</w:t>
            </w:r>
          </w:p>
        </w:tc>
      </w:tr>
      <w:tr w:rsidR="003C621E" w:rsidRPr="007B499F" w14:paraId="754C50B4" w14:textId="77777777" w:rsidTr="00236B2F">
        <w:tc>
          <w:tcPr>
            <w:tcW w:w="544" w:type="dxa"/>
          </w:tcPr>
          <w:p w14:paraId="0BA8BC16"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39</w:t>
            </w:r>
          </w:p>
        </w:tc>
        <w:tc>
          <w:tcPr>
            <w:tcW w:w="2624" w:type="dxa"/>
          </w:tcPr>
          <w:p w14:paraId="63444240"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 xml:space="preserve">Consolidarea capacităților Brigăzii de poliţie cu destinaţie specială „Fulger”          </w:t>
            </w:r>
          </w:p>
        </w:tc>
        <w:tc>
          <w:tcPr>
            <w:tcW w:w="1359" w:type="dxa"/>
          </w:tcPr>
          <w:p w14:paraId="4CAE7C2C" w14:textId="77777777" w:rsidR="003C621E" w:rsidRPr="00861908" w:rsidRDefault="009275F2" w:rsidP="00236B2F">
            <w:pPr>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5CDE858A"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2016</w:t>
            </w:r>
          </w:p>
        </w:tc>
        <w:tc>
          <w:tcPr>
            <w:tcW w:w="1438" w:type="dxa"/>
          </w:tcPr>
          <w:p w14:paraId="5FB5EC01"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399 $</w:t>
            </w:r>
          </w:p>
        </w:tc>
        <w:tc>
          <w:tcPr>
            <w:tcW w:w="1431" w:type="dxa"/>
          </w:tcPr>
          <w:p w14:paraId="612BB947" w14:textId="77777777" w:rsidR="003C621E" w:rsidRPr="00861908" w:rsidRDefault="003C621E" w:rsidP="00236B2F">
            <w:pPr>
              <w:spacing w:after="0" w:line="240" w:lineRule="auto"/>
              <w:jc w:val="center"/>
              <w:rPr>
                <w:rFonts w:ascii="Times New Roman" w:hAnsi="Times New Roman"/>
                <w:color w:val="FF0000"/>
                <w:lang w:val="ro-MD"/>
              </w:rPr>
            </w:pPr>
            <w:r w:rsidRPr="00861908">
              <w:rPr>
                <w:rFonts w:ascii="Times New Roman" w:hAnsi="Times New Roman"/>
                <w:lang w:val="ro-MD"/>
              </w:rPr>
              <w:t>BPDS „Fulger” al IGP</w:t>
            </w:r>
          </w:p>
        </w:tc>
        <w:tc>
          <w:tcPr>
            <w:tcW w:w="1559" w:type="dxa"/>
          </w:tcPr>
          <w:p w14:paraId="656FCD9B" w14:textId="77777777" w:rsidR="003C621E" w:rsidRPr="00861908" w:rsidRDefault="003C621E" w:rsidP="00236B2F">
            <w:pPr>
              <w:spacing w:after="0" w:line="240" w:lineRule="auto"/>
              <w:jc w:val="center"/>
              <w:rPr>
                <w:rFonts w:ascii="Times New Roman" w:eastAsia="Times New Roman" w:hAnsi="Times New Roman"/>
                <w:bCs/>
                <w:color w:val="000000"/>
                <w:shd w:val="clear" w:color="auto" w:fill="FFFFFF"/>
                <w:lang w:val="ro-MD" w:eastAsia="ru-RU"/>
              </w:rPr>
            </w:pPr>
            <w:r w:rsidRPr="00861908">
              <w:rPr>
                <w:rFonts w:ascii="Times New Roman" w:hAnsi="Times New Roman" w:cs="Times New Roman"/>
                <w:lang w:val="ro-MD" w:eastAsia="ru-RU"/>
              </w:rPr>
              <w:t>Ambasada SUA</w:t>
            </w:r>
          </w:p>
        </w:tc>
        <w:tc>
          <w:tcPr>
            <w:tcW w:w="6037" w:type="dxa"/>
          </w:tcPr>
          <w:p w14:paraId="0D2F93F8" w14:textId="77777777" w:rsidR="003C621E" w:rsidRPr="00861908" w:rsidRDefault="00861684" w:rsidP="00236B2F">
            <w:pPr>
              <w:spacing w:after="0" w:line="240" w:lineRule="auto"/>
              <w:rPr>
                <w:rFonts w:ascii="Times New Roman" w:hAnsi="Times New Roman"/>
                <w:lang w:val="ro-MD"/>
              </w:rPr>
            </w:pPr>
            <w:r w:rsidRPr="00861908">
              <w:rPr>
                <w:rFonts w:ascii="Times New Roman" w:eastAsia="Times New Roman" w:hAnsi="Times New Roman"/>
                <w:bCs/>
                <w:color w:val="000000"/>
                <w:shd w:val="clear" w:color="auto" w:fill="FFFFFF"/>
                <w:lang w:val="ro-MD" w:eastAsia="ru-RU"/>
              </w:rPr>
              <w:t>Procurarea</w:t>
            </w:r>
            <w:r w:rsidR="003C621E" w:rsidRPr="00861908">
              <w:rPr>
                <w:rFonts w:ascii="Times New Roman" w:eastAsia="Times New Roman" w:hAnsi="Times New Roman"/>
                <w:bCs/>
                <w:color w:val="000000"/>
                <w:shd w:val="clear" w:color="auto" w:fill="FFFFFF"/>
                <w:lang w:val="ro-MD" w:eastAsia="ru-RU"/>
              </w:rPr>
              <w:t xml:space="preserve"> unui </w:t>
            </w:r>
            <w:r w:rsidR="003C621E" w:rsidRPr="00861908">
              <w:rPr>
                <w:rFonts w:ascii="Times New Roman" w:hAnsi="Times New Roman"/>
                <w:lang w:val="ro-MD"/>
              </w:rPr>
              <w:t xml:space="preserve"> </w:t>
            </w:r>
            <w:r w:rsidR="003C621E" w:rsidRPr="00861908">
              <w:rPr>
                <w:rStyle w:val="shorttext"/>
                <w:rFonts w:ascii="Times New Roman" w:hAnsi="Times New Roman"/>
                <w:lang w:val="ro-MD"/>
              </w:rPr>
              <w:t>echipament de vizibilitate pe timp de noapte de model Bushnell EquinoxZ4*50mm.</w:t>
            </w:r>
          </w:p>
        </w:tc>
      </w:tr>
      <w:tr w:rsidR="003C621E" w:rsidRPr="007B499F" w14:paraId="3E392EBE" w14:textId="77777777" w:rsidTr="00236B2F">
        <w:tc>
          <w:tcPr>
            <w:tcW w:w="544" w:type="dxa"/>
          </w:tcPr>
          <w:p w14:paraId="0BC111C3"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40</w:t>
            </w:r>
          </w:p>
        </w:tc>
        <w:tc>
          <w:tcPr>
            <w:tcW w:w="2624" w:type="dxa"/>
          </w:tcPr>
          <w:p w14:paraId="08D32FCC"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Consolidarea capacităților ale IGP în domeniul activității polițienești comunitare</w:t>
            </w:r>
          </w:p>
        </w:tc>
        <w:tc>
          <w:tcPr>
            <w:tcW w:w="1359" w:type="dxa"/>
          </w:tcPr>
          <w:p w14:paraId="28DD634D" w14:textId="77777777" w:rsidR="003C621E" w:rsidRPr="00861908" w:rsidRDefault="0011541F" w:rsidP="00236B2F">
            <w:pPr>
              <w:ind w:hanging="118"/>
              <w:jc w:val="center"/>
              <w:rPr>
                <w:rFonts w:ascii="Times New Roman" w:hAnsi="Times New Roman"/>
                <w:lang w:val="ro-MD"/>
              </w:rPr>
            </w:pPr>
            <w:r w:rsidRPr="00861908">
              <w:rPr>
                <w:rFonts w:ascii="Times New Roman" w:hAnsi="Times New Roman"/>
                <w:lang w:val="ro-MD"/>
              </w:rPr>
              <w:t>Asistență tehnică</w:t>
            </w:r>
          </w:p>
        </w:tc>
        <w:tc>
          <w:tcPr>
            <w:tcW w:w="1359" w:type="dxa"/>
          </w:tcPr>
          <w:p w14:paraId="503751AB"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2016</w:t>
            </w:r>
          </w:p>
        </w:tc>
        <w:tc>
          <w:tcPr>
            <w:tcW w:w="1438" w:type="dxa"/>
          </w:tcPr>
          <w:p w14:paraId="7544FF02"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50.000 $</w:t>
            </w:r>
          </w:p>
        </w:tc>
        <w:tc>
          <w:tcPr>
            <w:tcW w:w="1431" w:type="dxa"/>
          </w:tcPr>
          <w:p w14:paraId="72F7F386"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IGP</w:t>
            </w:r>
          </w:p>
        </w:tc>
        <w:tc>
          <w:tcPr>
            <w:tcW w:w="1559" w:type="dxa"/>
          </w:tcPr>
          <w:p w14:paraId="2D464900"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7C6B5F6F"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Oferirea serviciilor de consultanță în domeniul poliției comunitare.</w:t>
            </w:r>
          </w:p>
        </w:tc>
      </w:tr>
      <w:tr w:rsidR="003C621E" w:rsidRPr="007B499F" w14:paraId="03161C93" w14:textId="77777777" w:rsidTr="00236B2F">
        <w:tc>
          <w:tcPr>
            <w:tcW w:w="544" w:type="dxa"/>
          </w:tcPr>
          <w:p w14:paraId="32C30DF5"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41</w:t>
            </w:r>
          </w:p>
        </w:tc>
        <w:tc>
          <w:tcPr>
            <w:tcW w:w="2624" w:type="dxa"/>
          </w:tcPr>
          <w:p w14:paraId="7FFB4F29" w14:textId="77777777" w:rsidR="003C621E" w:rsidRPr="00861908" w:rsidRDefault="003C621E" w:rsidP="00236B2F">
            <w:pPr>
              <w:jc w:val="both"/>
              <w:rPr>
                <w:rFonts w:ascii="Times New Roman" w:hAnsi="Times New Roman"/>
                <w:color w:val="000000"/>
                <w:lang w:val="ro-MD"/>
              </w:rPr>
            </w:pPr>
            <w:r w:rsidRPr="00861908">
              <w:rPr>
                <w:rFonts w:ascii="Times New Roman" w:hAnsi="Times New Roman"/>
                <w:color w:val="000000"/>
                <w:lang w:val="ro-MD"/>
              </w:rPr>
              <w:t>Consolidarea capacităților Centrului de combatere a crimelor cibernetice</w:t>
            </w:r>
          </w:p>
        </w:tc>
        <w:tc>
          <w:tcPr>
            <w:tcW w:w="1359" w:type="dxa"/>
          </w:tcPr>
          <w:p w14:paraId="6718CBF5" w14:textId="77777777" w:rsidR="003C621E" w:rsidRPr="00861908" w:rsidRDefault="009275F2" w:rsidP="00236B2F">
            <w:pPr>
              <w:jc w:val="center"/>
              <w:rPr>
                <w:rFonts w:ascii="Times New Roman" w:hAnsi="Times New Roman"/>
                <w:color w:val="000000"/>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3D555DC8" w14:textId="77777777" w:rsidR="003C621E" w:rsidRPr="00861908" w:rsidRDefault="003C621E" w:rsidP="00236B2F">
            <w:pPr>
              <w:jc w:val="center"/>
              <w:rPr>
                <w:rFonts w:ascii="Times New Roman" w:hAnsi="Times New Roman"/>
                <w:color w:val="000000"/>
                <w:lang w:val="ro-MD"/>
              </w:rPr>
            </w:pPr>
            <w:r w:rsidRPr="00861908">
              <w:rPr>
                <w:rFonts w:ascii="Times New Roman" w:hAnsi="Times New Roman"/>
                <w:color w:val="000000"/>
                <w:lang w:val="ro-MD"/>
              </w:rPr>
              <w:t>2016</w:t>
            </w:r>
          </w:p>
        </w:tc>
        <w:tc>
          <w:tcPr>
            <w:tcW w:w="1438" w:type="dxa"/>
          </w:tcPr>
          <w:p w14:paraId="0EFB8B17" w14:textId="77777777" w:rsidR="003C621E" w:rsidRPr="00861908" w:rsidRDefault="003C621E" w:rsidP="00236B2F">
            <w:pPr>
              <w:jc w:val="center"/>
              <w:rPr>
                <w:rFonts w:ascii="Times New Roman" w:hAnsi="Times New Roman"/>
                <w:color w:val="000000"/>
                <w:lang w:val="ro-MD"/>
              </w:rPr>
            </w:pPr>
            <w:r w:rsidRPr="00861908">
              <w:rPr>
                <w:rFonts w:ascii="Times New Roman" w:hAnsi="Times New Roman"/>
                <w:color w:val="000000"/>
                <w:lang w:val="ro-MD"/>
              </w:rPr>
              <w:t>50.000 $</w:t>
            </w:r>
          </w:p>
        </w:tc>
        <w:tc>
          <w:tcPr>
            <w:tcW w:w="1431" w:type="dxa"/>
          </w:tcPr>
          <w:p w14:paraId="6313A521" w14:textId="77777777" w:rsidR="003C621E" w:rsidRPr="00861908" w:rsidRDefault="003C621E" w:rsidP="00236B2F">
            <w:pPr>
              <w:spacing w:after="0" w:line="240" w:lineRule="auto"/>
              <w:ind w:left="-111"/>
              <w:jc w:val="center"/>
              <w:rPr>
                <w:rFonts w:ascii="Times New Roman" w:hAnsi="Times New Roman"/>
                <w:color w:val="000000"/>
                <w:lang w:val="ro-MD"/>
              </w:rPr>
            </w:pPr>
            <w:r w:rsidRPr="00861908">
              <w:rPr>
                <w:rFonts w:ascii="Times New Roman" w:hAnsi="Times New Roman"/>
                <w:color w:val="000000"/>
                <w:lang w:val="ro-MD"/>
              </w:rPr>
              <w:t>CCCI al IGP</w:t>
            </w:r>
          </w:p>
        </w:tc>
        <w:tc>
          <w:tcPr>
            <w:tcW w:w="1559" w:type="dxa"/>
          </w:tcPr>
          <w:p w14:paraId="03B2D08A"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7DF6E0AC" w14:textId="77777777" w:rsidR="003C621E" w:rsidRPr="00861908" w:rsidRDefault="00861684" w:rsidP="00236B2F">
            <w:pPr>
              <w:spacing w:after="0" w:line="240" w:lineRule="auto"/>
              <w:rPr>
                <w:rFonts w:ascii="Times New Roman" w:hAnsi="Times New Roman"/>
                <w:color w:val="000000"/>
                <w:lang w:val="ro-MD"/>
              </w:rPr>
            </w:pPr>
            <w:r w:rsidRPr="00861908">
              <w:rPr>
                <w:rFonts w:ascii="Times New Roman" w:hAnsi="Times New Roman"/>
                <w:color w:val="000000"/>
                <w:lang w:val="ro-MD"/>
              </w:rPr>
              <w:t>Procurearea</w:t>
            </w:r>
            <w:r w:rsidR="003C621E" w:rsidRPr="00861908">
              <w:rPr>
                <w:rFonts w:ascii="Times New Roman" w:hAnsi="Times New Roman"/>
                <w:color w:val="000000"/>
                <w:lang w:val="ro-MD"/>
              </w:rPr>
              <w:t xml:space="preserve"> echipament</w:t>
            </w:r>
            <w:r w:rsidRPr="00861908">
              <w:rPr>
                <w:rFonts w:ascii="Times New Roman" w:hAnsi="Times New Roman"/>
                <w:color w:val="000000"/>
                <w:lang w:val="ro-MD"/>
              </w:rPr>
              <w:t>ului</w:t>
            </w:r>
            <w:r w:rsidR="003C621E" w:rsidRPr="00861908">
              <w:rPr>
                <w:rFonts w:ascii="Times New Roman" w:hAnsi="Times New Roman"/>
                <w:color w:val="000000"/>
                <w:lang w:val="ro-MD"/>
              </w:rPr>
              <w:t xml:space="preserve"> software și hardware.</w:t>
            </w:r>
          </w:p>
        </w:tc>
      </w:tr>
      <w:tr w:rsidR="003C621E" w:rsidRPr="007B499F" w14:paraId="439F5398" w14:textId="77777777" w:rsidTr="00236B2F">
        <w:tc>
          <w:tcPr>
            <w:tcW w:w="544" w:type="dxa"/>
          </w:tcPr>
          <w:p w14:paraId="0252F113"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42</w:t>
            </w:r>
          </w:p>
        </w:tc>
        <w:tc>
          <w:tcPr>
            <w:tcW w:w="2624" w:type="dxa"/>
          </w:tcPr>
          <w:p w14:paraId="42F705D3"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Consolidarea capacităților de documentare a conducătorilor auto care conduc sub influența alcoolului și drogurilor</w:t>
            </w:r>
          </w:p>
        </w:tc>
        <w:tc>
          <w:tcPr>
            <w:tcW w:w="1359" w:type="dxa"/>
          </w:tcPr>
          <w:p w14:paraId="19A748AA"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419B6BDD"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0285C96B" w14:textId="77777777" w:rsidR="003C621E" w:rsidRPr="00861908" w:rsidRDefault="003C621E" w:rsidP="00236B2F">
            <w:pPr>
              <w:spacing w:after="0" w:line="240" w:lineRule="auto"/>
              <w:jc w:val="center"/>
              <w:rPr>
                <w:rFonts w:ascii="Times New Roman" w:hAnsi="Times New Roman"/>
                <w:shd w:val="clear" w:color="auto" w:fill="FFFFFF"/>
                <w:lang w:val="ro-MD"/>
              </w:rPr>
            </w:pPr>
            <w:r w:rsidRPr="00861908">
              <w:rPr>
                <w:rFonts w:ascii="Times New Roman" w:hAnsi="Times New Roman"/>
                <w:shd w:val="clear" w:color="auto" w:fill="FFFFFF"/>
                <w:lang w:val="ro-MD"/>
              </w:rPr>
              <w:t>85.000 Euro</w:t>
            </w:r>
          </w:p>
        </w:tc>
        <w:tc>
          <w:tcPr>
            <w:tcW w:w="1431" w:type="dxa"/>
          </w:tcPr>
          <w:p w14:paraId="618CAFF6"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INP al IGP</w:t>
            </w:r>
          </w:p>
        </w:tc>
        <w:tc>
          <w:tcPr>
            <w:tcW w:w="1559" w:type="dxa"/>
          </w:tcPr>
          <w:p w14:paraId="6D476302"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66AE311F"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 xml:space="preserve">Au fost procurat </w:t>
            </w:r>
            <w:r w:rsidRPr="00861908">
              <w:rPr>
                <w:rFonts w:ascii="Times New Roman" w:hAnsi="Times New Roman"/>
                <w:shd w:val="clear" w:color="auto" w:fill="FFFFFF"/>
                <w:lang w:val="ro-MD"/>
              </w:rPr>
              <w:t>20 teste alcoolscopice și anti-droguri model Dragger pentru activitatea de prevenire și profilaxie în rîndul conducătorilor auto.</w:t>
            </w:r>
          </w:p>
        </w:tc>
      </w:tr>
      <w:tr w:rsidR="003C621E" w:rsidRPr="007B499F" w14:paraId="6C8FCCE9" w14:textId="77777777" w:rsidTr="00236B2F">
        <w:tc>
          <w:tcPr>
            <w:tcW w:w="544" w:type="dxa"/>
          </w:tcPr>
          <w:p w14:paraId="5256C62F"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43</w:t>
            </w:r>
          </w:p>
        </w:tc>
        <w:tc>
          <w:tcPr>
            <w:tcW w:w="2624" w:type="dxa"/>
          </w:tcPr>
          <w:p w14:paraId="65FDDC5A"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Crearea Centrului mobil destinat activității de prevenire în domeniul siguranței rutiere</w:t>
            </w:r>
          </w:p>
        </w:tc>
        <w:tc>
          <w:tcPr>
            <w:tcW w:w="1359" w:type="dxa"/>
          </w:tcPr>
          <w:p w14:paraId="56FB5C62"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041406D4"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0F56A3B9"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shd w:val="clear" w:color="auto" w:fill="FFFFFF"/>
                <w:lang w:val="ro-MD"/>
              </w:rPr>
              <w:t>60.000 Euro</w:t>
            </w:r>
          </w:p>
        </w:tc>
        <w:tc>
          <w:tcPr>
            <w:tcW w:w="1431" w:type="dxa"/>
          </w:tcPr>
          <w:p w14:paraId="09D3A63C"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INP al IGP</w:t>
            </w:r>
          </w:p>
        </w:tc>
        <w:tc>
          <w:tcPr>
            <w:tcW w:w="1559" w:type="dxa"/>
          </w:tcPr>
          <w:p w14:paraId="179CFDDA" w14:textId="77777777" w:rsidR="003C621E" w:rsidRPr="00861908" w:rsidRDefault="003C621E" w:rsidP="00236B2F">
            <w:pPr>
              <w:spacing w:after="0" w:line="240" w:lineRule="auto"/>
              <w:jc w:val="center"/>
              <w:rPr>
                <w:rFonts w:ascii="Times New Roman" w:hAnsi="Times New Roman"/>
                <w:shd w:val="clear" w:color="auto" w:fill="FFFFFF"/>
                <w:lang w:val="ro-MD"/>
              </w:rPr>
            </w:pPr>
            <w:r w:rsidRPr="00861908">
              <w:rPr>
                <w:rFonts w:ascii="Times New Roman" w:hAnsi="Times New Roman"/>
                <w:lang w:val="ro-MD"/>
              </w:rPr>
              <w:t>Republica Federală Germania</w:t>
            </w:r>
          </w:p>
        </w:tc>
        <w:tc>
          <w:tcPr>
            <w:tcW w:w="6037" w:type="dxa"/>
          </w:tcPr>
          <w:p w14:paraId="7CC3548E"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shd w:val="clear" w:color="auto" w:fill="FFFFFF"/>
                <w:lang w:val="ro-MD"/>
              </w:rPr>
              <w:t>Procurarea Centrului Mobil al Siguranței Rutiere</w:t>
            </w:r>
            <w:r w:rsidR="004E43B4" w:rsidRPr="00861908">
              <w:rPr>
                <w:rFonts w:ascii="Times New Roman" w:hAnsi="Times New Roman"/>
                <w:shd w:val="clear" w:color="auto" w:fill="FFFFFF"/>
                <w:lang w:val="ro-MD"/>
              </w:rPr>
              <w:t xml:space="preserve">, </w:t>
            </w:r>
            <w:r w:rsidR="004E43B4" w:rsidRPr="00861908">
              <w:rPr>
                <w:rFonts w:ascii="Times New Roman" w:hAnsi="Times New Roman"/>
                <w:lang w:val="ro-MD"/>
              </w:rPr>
              <w:t>formarea</w:t>
            </w:r>
            <w:r w:rsidRPr="00861908">
              <w:rPr>
                <w:rFonts w:ascii="Times New Roman" w:hAnsi="Times New Roman"/>
                <w:shd w:val="clear" w:color="auto" w:fill="FFFFFF"/>
                <w:lang w:val="ro-MD"/>
              </w:rPr>
              <w:t xml:space="preserve"> deprinderilor practice în rîndurile copiilor, prin prisma studierii pachetului de reguli ale siguranței rutiere.</w:t>
            </w:r>
          </w:p>
        </w:tc>
      </w:tr>
      <w:tr w:rsidR="003C621E" w:rsidRPr="007B499F" w14:paraId="3A2D39F6" w14:textId="77777777" w:rsidTr="00236B2F">
        <w:tc>
          <w:tcPr>
            <w:tcW w:w="544" w:type="dxa"/>
          </w:tcPr>
          <w:p w14:paraId="63B4F443"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44</w:t>
            </w:r>
          </w:p>
        </w:tc>
        <w:tc>
          <w:tcPr>
            <w:tcW w:w="2624" w:type="dxa"/>
          </w:tcPr>
          <w:p w14:paraId="300BA4A7"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Orășelul pentru copii în domeniul siguranței rutiere, în or. Ungheni</w:t>
            </w:r>
          </w:p>
        </w:tc>
        <w:tc>
          <w:tcPr>
            <w:tcW w:w="1359" w:type="dxa"/>
          </w:tcPr>
          <w:p w14:paraId="49B86D3D"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43439D71"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13FBE18E"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60.000 Euro</w:t>
            </w:r>
          </w:p>
        </w:tc>
        <w:tc>
          <w:tcPr>
            <w:tcW w:w="1431" w:type="dxa"/>
          </w:tcPr>
          <w:p w14:paraId="4108AE79"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IP Ungheni al IGP</w:t>
            </w:r>
          </w:p>
        </w:tc>
        <w:tc>
          <w:tcPr>
            <w:tcW w:w="1559" w:type="dxa"/>
          </w:tcPr>
          <w:p w14:paraId="051A200B"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564BEF6E"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Amenajarea unui teren în domeniul siguranței rutiere pentru copii.</w:t>
            </w:r>
          </w:p>
        </w:tc>
      </w:tr>
      <w:tr w:rsidR="003C621E" w:rsidRPr="007B499F" w14:paraId="3BC6E2FA" w14:textId="77777777" w:rsidTr="00236B2F">
        <w:tc>
          <w:tcPr>
            <w:tcW w:w="544" w:type="dxa"/>
          </w:tcPr>
          <w:p w14:paraId="74155487"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45</w:t>
            </w:r>
          </w:p>
        </w:tc>
        <w:tc>
          <w:tcPr>
            <w:tcW w:w="2624" w:type="dxa"/>
          </w:tcPr>
          <w:p w14:paraId="7158A7CA"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Consolidarea capacităților Poliției de identificare a materialelor CBRN </w:t>
            </w:r>
          </w:p>
        </w:tc>
        <w:tc>
          <w:tcPr>
            <w:tcW w:w="1359" w:type="dxa"/>
          </w:tcPr>
          <w:p w14:paraId="7129EE2F"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70A38060"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2016</w:t>
            </w:r>
          </w:p>
        </w:tc>
        <w:tc>
          <w:tcPr>
            <w:tcW w:w="1438" w:type="dxa"/>
          </w:tcPr>
          <w:p w14:paraId="4B80D417"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450.000 Euro</w:t>
            </w:r>
          </w:p>
        </w:tc>
        <w:tc>
          <w:tcPr>
            <w:tcW w:w="1431" w:type="dxa"/>
          </w:tcPr>
          <w:p w14:paraId="285561E1"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IGP</w:t>
            </w:r>
          </w:p>
        </w:tc>
        <w:tc>
          <w:tcPr>
            <w:tcW w:w="1559" w:type="dxa"/>
          </w:tcPr>
          <w:p w14:paraId="6E98C150"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Comisia Europeană</w:t>
            </w:r>
          </w:p>
        </w:tc>
        <w:tc>
          <w:tcPr>
            <w:tcW w:w="6037" w:type="dxa"/>
          </w:tcPr>
          <w:p w14:paraId="753D0C53"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 fost procurat echipament pentru detectarea materialelor CBRN.</w:t>
            </w:r>
          </w:p>
          <w:p w14:paraId="420ECC81"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Au fost organizate cursuri de instruire pentru utilizarea echipamentului acordat.</w:t>
            </w:r>
          </w:p>
          <w:p w14:paraId="4CC8508C" w14:textId="77777777" w:rsidR="003C621E" w:rsidRPr="00861908" w:rsidRDefault="003C621E" w:rsidP="00236B2F">
            <w:pPr>
              <w:spacing w:after="0" w:line="240" w:lineRule="auto"/>
              <w:jc w:val="both"/>
              <w:rPr>
                <w:rFonts w:ascii="Times New Roman" w:hAnsi="Times New Roman"/>
                <w:lang w:val="ro-MD"/>
              </w:rPr>
            </w:pPr>
          </w:p>
        </w:tc>
      </w:tr>
      <w:tr w:rsidR="003C621E" w:rsidRPr="007B499F" w14:paraId="72380025" w14:textId="77777777" w:rsidTr="00236B2F">
        <w:tc>
          <w:tcPr>
            <w:tcW w:w="544" w:type="dxa"/>
          </w:tcPr>
          <w:p w14:paraId="57FE5BAC"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46</w:t>
            </w:r>
          </w:p>
        </w:tc>
        <w:tc>
          <w:tcPr>
            <w:tcW w:w="2624" w:type="dxa"/>
          </w:tcPr>
          <w:p w14:paraId="540FC0EE"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Consolidarea capacităților ale IGP de comunicare strategica (faza II)</w:t>
            </w:r>
          </w:p>
        </w:tc>
        <w:tc>
          <w:tcPr>
            <w:tcW w:w="1359" w:type="dxa"/>
          </w:tcPr>
          <w:p w14:paraId="7B69566E" w14:textId="77777777" w:rsidR="003C621E" w:rsidRPr="00861908" w:rsidRDefault="0011541F" w:rsidP="00236B2F">
            <w:pPr>
              <w:spacing w:after="0" w:line="240" w:lineRule="auto"/>
              <w:ind w:hanging="96"/>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1325B05A"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2016-2017</w:t>
            </w:r>
          </w:p>
        </w:tc>
        <w:tc>
          <w:tcPr>
            <w:tcW w:w="1438" w:type="dxa"/>
          </w:tcPr>
          <w:p w14:paraId="27EB1FE0"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lang w:val="ro-MD"/>
              </w:rPr>
              <w:t>20.000 $</w:t>
            </w:r>
          </w:p>
        </w:tc>
        <w:tc>
          <w:tcPr>
            <w:tcW w:w="1431" w:type="dxa"/>
          </w:tcPr>
          <w:p w14:paraId="02328A2D"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67EBA3DB"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s="Times New Roman"/>
                <w:lang w:val="ro-MD" w:eastAsia="ru-RU"/>
              </w:rPr>
              <w:t>Ambasada SUA</w:t>
            </w:r>
          </w:p>
        </w:tc>
        <w:tc>
          <w:tcPr>
            <w:tcW w:w="6037" w:type="dxa"/>
          </w:tcPr>
          <w:p w14:paraId="55F9FBA6"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Consultant național în comunicare pentru consolidarea capacităților ale IGP de comunicare strategica și informare, atât a comunicatorilor, cât și a polițiștilor ce au contact direct cu cetățenii.</w:t>
            </w:r>
          </w:p>
        </w:tc>
      </w:tr>
      <w:tr w:rsidR="003C621E" w:rsidRPr="007B499F" w14:paraId="1BFB2BCC" w14:textId="77777777" w:rsidTr="00236B2F">
        <w:tc>
          <w:tcPr>
            <w:tcW w:w="544" w:type="dxa"/>
          </w:tcPr>
          <w:p w14:paraId="696A7A6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47</w:t>
            </w:r>
          </w:p>
        </w:tc>
        <w:tc>
          <w:tcPr>
            <w:tcW w:w="2624" w:type="dxa"/>
          </w:tcPr>
          <w:p w14:paraId="34E6E86F" w14:textId="77777777" w:rsidR="003C621E" w:rsidRPr="00861908" w:rsidRDefault="003C621E" w:rsidP="00236B2F">
            <w:pPr>
              <w:spacing w:after="0" w:line="240" w:lineRule="auto"/>
              <w:ind w:right="-64"/>
              <w:rPr>
                <w:rFonts w:ascii="Times New Roman" w:hAnsi="Times New Roman"/>
                <w:color w:val="000000"/>
                <w:lang w:val="ro-MD"/>
              </w:rPr>
            </w:pPr>
            <w:r w:rsidRPr="00861908">
              <w:rPr>
                <w:rFonts w:ascii="Times New Roman" w:hAnsi="Times New Roman"/>
                <w:color w:val="000000"/>
                <w:lang w:val="ro-MD"/>
              </w:rPr>
              <w:t>International Child Sexual Exploitation Database Connectivity and Awareness Raising Enhancement</w:t>
            </w:r>
          </w:p>
        </w:tc>
        <w:tc>
          <w:tcPr>
            <w:tcW w:w="1359" w:type="dxa"/>
          </w:tcPr>
          <w:p w14:paraId="196FBF72" w14:textId="77777777" w:rsidR="003C621E" w:rsidRPr="00861908" w:rsidRDefault="0011541F" w:rsidP="00236B2F">
            <w:pPr>
              <w:spacing w:after="0" w:line="240" w:lineRule="auto"/>
              <w:ind w:left="-84" w:right="-64"/>
              <w:jc w:val="center"/>
              <w:rPr>
                <w:rFonts w:ascii="Times New Roman" w:hAnsi="Times New Roman"/>
                <w:lang w:val="ro-MD"/>
              </w:rPr>
            </w:pPr>
            <w:r w:rsidRPr="00861908">
              <w:rPr>
                <w:rFonts w:ascii="Times New Roman" w:hAnsi="Times New Roman"/>
                <w:lang w:val="ro-MD"/>
              </w:rPr>
              <w:t>Asistență tehnică</w:t>
            </w:r>
          </w:p>
        </w:tc>
        <w:tc>
          <w:tcPr>
            <w:tcW w:w="1359" w:type="dxa"/>
          </w:tcPr>
          <w:p w14:paraId="6F103913"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2016-2017</w:t>
            </w:r>
          </w:p>
        </w:tc>
        <w:tc>
          <w:tcPr>
            <w:tcW w:w="1438" w:type="dxa"/>
          </w:tcPr>
          <w:p w14:paraId="5C6A84BD"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11.480 Euro</w:t>
            </w:r>
          </w:p>
          <w:p w14:paraId="7D7323CB" w14:textId="77777777" w:rsidR="003C621E" w:rsidRPr="00861908" w:rsidRDefault="003C621E" w:rsidP="00236B2F">
            <w:pPr>
              <w:spacing w:after="0" w:line="240" w:lineRule="auto"/>
              <w:ind w:left="-84" w:right="-64"/>
              <w:jc w:val="center"/>
              <w:rPr>
                <w:rFonts w:ascii="Times New Roman" w:hAnsi="Times New Roman"/>
                <w:lang w:val="ro-MD"/>
              </w:rPr>
            </w:pPr>
          </w:p>
          <w:p w14:paraId="45311A7B" w14:textId="77777777" w:rsidR="003C621E" w:rsidRPr="00861908" w:rsidRDefault="003C621E" w:rsidP="00236B2F">
            <w:pPr>
              <w:spacing w:after="0" w:line="240" w:lineRule="auto"/>
              <w:ind w:left="-84" w:right="-64"/>
              <w:jc w:val="center"/>
              <w:rPr>
                <w:rFonts w:ascii="Times New Roman" w:hAnsi="Times New Roman"/>
                <w:lang w:val="ro-MD"/>
              </w:rPr>
            </w:pPr>
          </w:p>
        </w:tc>
        <w:tc>
          <w:tcPr>
            <w:tcW w:w="1431" w:type="dxa"/>
          </w:tcPr>
          <w:p w14:paraId="07D1C4B7"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CCCI al IGP</w:t>
            </w:r>
          </w:p>
        </w:tc>
        <w:tc>
          <w:tcPr>
            <w:tcW w:w="1559" w:type="dxa"/>
          </w:tcPr>
          <w:p w14:paraId="157466C4"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Comisia Europeană</w:t>
            </w:r>
          </w:p>
        </w:tc>
        <w:tc>
          <w:tcPr>
            <w:tcW w:w="6037" w:type="dxa"/>
          </w:tcPr>
          <w:p w14:paraId="2D972F37" w14:textId="77777777" w:rsidR="003C621E" w:rsidRPr="00861908" w:rsidRDefault="003C621E" w:rsidP="00236B2F">
            <w:pPr>
              <w:spacing w:after="0" w:line="240" w:lineRule="auto"/>
              <w:ind w:left="-84" w:right="-64"/>
              <w:jc w:val="both"/>
              <w:rPr>
                <w:rFonts w:ascii="Times New Roman" w:hAnsi="Times New Roman"/>
                <w:lang w:val="ro-MD"/>
              </w:rPr>
            </w:pPr>
            <w:r w:rsidRPr="00861908">
              <w:rPr>
                <w:rFonts w:ascii="Times New Roman" w:hAnsi="Times New Roman"/>
                <w:lang w:val="ro-MD"/>
              </w:rPr>
              <w:t>Consolidarea capacităților de prevenire și combatere a infracțiunilor ce imlică copii în mediul on-line.</w:t>
            </w:r>
          </w:p>
        </w:tc>
      </w:tr>
      <w:tr w:rsidR="003C621E" w:rsidRPr="007B499F" w14:paraId="4898CD0C" w14:textId="77777777" w:rsidTr="00236B2F">
        <w:tc>
          <w:tcPr>
            <w:tcW w:w="544" w:type="dxa"/>
          </w:tcPr>
          <w:p w14:paraId="0DCBEA48"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48</w:t>
            </w:r>
          </w:p>
        </w:tc>
        <w:tc>
          <w:tcPr>
            <w:tcW w:w="2624" w:type="dxa"/>
          </w:tcPr>
          <w:p w14:paraId="62E79655"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Extinderea proiectului privind  consolidarea capacităţilor de cercetare la faţa locului</w:t>
            </w:r>
          </w:p>
        </w:tc>
        <w:tc>
          <w:tcPr>
            <w:tcW w:w="1359" w:type="dxa"/>
          </w:tcPr>
          <w:p w14:paraId="697F3456"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5007B1F0" w14:textId="77777777" w:rsidR="003C621E" w:rsidRPr="00861908" w:rsidRDefault="003C621E" w:rsidP="00236B2F">
            <w:pPr>
              <w:spacing w:after="0" w:line="240" w:lineRule="auto"/>
              <w:ind w:hanging="96"/>
              <w:jc w:val="center"/>
              <w:rPr>
                <w:rFonts w:ascii="Times New Roman" w:hAnsi="Times New Roman"/>
                <w:lang w:val="ro-MD"/>
              </w:rPr>
            </w:pPr>
          </w:p>
          <w:p w14:paraId="52423734"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514C98C3"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300.000 $</w:t>
            </w:r>
          </w:p>
        </w:tc>
        <w:tc>
          <w:tcPr>
            <w:tcW w:w="1431" w:type="dxa"/>
          </w:tcPr>
          <w:p w14:paraId="028D46A3"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CTCEJ al IGP</w:t>
            </w:r>
          </w:p>
        </w:tc>
        <w:tc>
          <w:tcPr>
            <w:tcW w:w="1559" w:type="dxa"/>
          </w:tcPr>
          <w:p w14:paraId="00DB8DDF"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01DE4F67"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Procurarea si dotarea (truse criminalistice, instrumente, consumabile) a 7 autovehicule pentru cercetare la fața locului. </w:t>
            </w:r>
          </w:p>
        </w:tc>
      </w:tr>
      <w:tr w:rsidR="003C621E" w:rsidRPr="007B499F" w14:paraId="242A0FA3" w14:textId="77777777" w:rsidTr="00236B2F">
        <w:tc>
          <w:tcPr>
            <w:tcW w:w="544" w:type="dxa"/>
          </w:tcPr>
          <w:p w14:paraId="28FF19A4"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49</w:t>
            </w:r>
          </w:p>
        </w:tc>
        <w:tc>
          <w:tcPr>
            <w:tcW w:w="2624" w:type="dxa"/>
          </w:tcPr>
          <w:p w14:paraId="5D8761D2" w14:textId="77777777" w:rsidR="003C621E" w:rsidRPr="00861908" w:rsidRDefault="003C621E" w:rsidP="00236B2F">
            <w:pPr>
              <w:spacing w:after="0" w:line="240" w:lineRule="auto"/>
              <w:rPr>
                <w:rFonts w:ascii="Times New Roman" w:hAnsi="Times New Roman"/>
                <w:color w:val="000000"/>
                <w:lang w:val="ro-MD"/>
              </w:rPr>
            </w:pPr>
            <w:r w:rsidRPr="00861908">
              <w:rPr>
                <w:rFonts w:ascii="Times New Roman" w:hAnsi="Times New Roman"/>
                <w:color w:val="000000"/>
                <w:lang w:val="ro-MD"/>
              </w:rPr>
              <w:t>Consolidarea capacităților ale IGP de comunicare strategica (faza III)</w:t>
            </w:r>
          </w:p>
        </w:tc>
        <w:tc>
          <w:tcPr>
            <w:tcW w:w="1359" w:type="dxa"/>
          </w:tcPr>
          <w:p w14:paraId="2DC0ACCD" w14:textId="77777777" w:rsidR="003C621E" w:rsidRPr="00861908" w:rsidRDefault="0011541F" w:rsidP="00236B2F">
            <w:pPr>
              <w:spacing w:after="0" w:line="240" w:lineRule="auto"/>
              <w:ind w:hanging="96"/>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53B20372" w14:textId="77777777" w:rsidR="003C621E" w:rsidRPr="00861908" w:rsidRDefault="003C621E" w:rsidP="00236B2F">
            <w:pPr>
              <w:spacing w:after="0" w:line="240" w:lineRule="auto"/>
              <w:ind w:hanging="96"/>
              <w:jc w:val="center"/>
              <w:rPr>
                <w:rFonts w:ascii="Times New Roman" w:hAnsi="Times New Roman"/>
                <w:color w:val="000000"/>
                <w:lang w:val="ro-MD"/>
              </w:rPr>
            </w:pPr>
            <w:r w:rsidRPr="00861908">
              <w:rPr>
                <w:rFonts w:ascii="Times New Roman" w:hAnsi="Times New Roman"/>
                <w:color w:val="000000"/>
                <w:lang w:val="ro-MD"/>
              </w:rPr>
              <w:t>2017-2018</w:t>
            </w:r>
          </w:p>
        </w:tc>
        <w:tc>
          <w:tcPr>
            <w:tcW w:w="1438" w:type="dxa"/>
          </w:tcPr>
          <w:p w14:paraId="6F3B177C"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lang w:val="ro-MD"/>
              </w:rPr>
              <w:t>20.000 $</w:t>
            </w:r>
          </w:p>
        </w:tc>
        <w:tc>
          <w:tcPr>
            <w:tcW w:w="1431" w:type="dxa"/>
          </w:tcPr>
          <w:p w14:paraId="4900DF8A"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418C95C3" w14:textId="77777777" w:rsidR="003C621E" w:rsidRPr="00861908" w:rsidRDefault="003C621E" w:rsidP="00236B2F">
            <w:pPr>
              <w:spacing w:after="0" w:line="240" w:lineRule="auto"/>
              <w:jc w:val="center"/>
              <w:rPr>
                <w:rFonts w:ascii="Times New Roman" w:hAnsi="Times New Roman"/>
                <w:color w:val="000000"/>
                <w:lang w:val="ro-MD"/>
              </w:rPr>
            </w:pPr>
            <w:r w:rsidRPr="00861908">
              <w:rPr>
                <w:rFonts w:ascii="Times New Roman" w:hAnsi="Times New Roman"/>
                <w:color w:val="000000"/>
                <w:lang w:val="ro-MD"/>
              </w:rPr>
              <w:t>Ambasada SUA</w:t>
            </w:r>
          </w:p>
        </w:tc>
        <w:tc>
          <w:tcPr>
            <w:tcW w:w="6037" w:type="dxa"/>
          </w:tcPr>
          <w:p w14:paraId="495A3181" w14:textId="77777777" w:rsidR="003C621E" w:rsidRPr="00861908" w:rsidRDefault="003C621E" w:rsidP="00236B2F">
            <w:pPr>
              <w:spacing w:after="0" w:line="240" w:lineRule="auto"/>
              <w:jc w:val="both"/>
              <w:rPr>
                <w:rFonts w:ascii="Times New Roman" w:hAnsi="Times New Roman"/>
                <w:color w:val="000000"/>
                <w:lang w:val="ro-MD"/>
              </w:rPr>
            </w:pPr>
            <w:r w:rsidRPr="00861908">
              <w:rPr>
                <w:rFonts w:ascii="Times New Roman" w:hAnsi="Times New Roman"/>
                <w:color w:val="000000"/>
                <w:lang w:val="ro-MD"/>
              </w:rPr>
              <w:t>Consultant național în comunicare pentru consolidarea capacităților ale IGP de comunicare strategica și informare, atât a comunicatorilor, cât și a polițiștilor ce au contact direct cu cetățenii.</w:t>
            </w:r>
          </w:p>
        </w:tc>
      </w:tr>
      <w:tr w:rsidR="003C621E" w:rsidRPr="007B499F" w14:paraId="1F5AD60F" w14:textId="77777777" w:rsidTr="00236B2F">
        <w:tc>
          <w:tcPr>
            <w:tcW w:w="544" w:type="dxa"/>
          </w:tcPr>
          <w:p w14:paraId="7CA697A9"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50</w:t>
            </w:r>
          </w:p>
        </w:tc>
        <w:tc>
          <w:tcPr>
            <w:tcW w:w="2624" w:type="dxa"/>
          </w:tcPr>
          <w:p w14:paraId="1E15181F"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Crearea unui Sector de poliţie model la Chișinău</w:t>
            </w:r>
          </w:p>
        </w:tc>
        <w:tc>
          <w:tcPr>
            <w:tcW w:w="1359" w:type="dxa"/>
          </w:tcPr>
          <w:p w14:paraId="2A4B1C21"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1E82E0AD"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1DF219A7"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150.000 $.</w:t>
            </w:r>
          </w:p>
        </w:tc>
        <w:tc>
          <w:tcPr>
            <w:tcW w:w="1431" w:type="dxa"/>
          </w:tcPr>
          <w:p w14:paraId="6BCED61C"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IP Buiucani al IGP</w:t>
            </w:r>
          </w:p>
        </w:tc>
        <w:tc>
          <w:tcPr>
            <w:tcW w:w="1559" w:type="dxa"/>
          </w:tcPr>
          <w:p w14:paraId="78F8E415"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7F52F9D4"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 fost renovat Sectorul de poliţie nr.3 al IP Buiucani şi dotat cu echipament necesar desfășurării activității;</w:t>
            </w:r>
          </w:p>
          <w:p w14:paraId="2D473221"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Au fost organizate cursuri de instruire pentru ofiţerii de sector din cadrul SP nr. 3</w:t>
            </w:r>
          </w:p>
        </w:tc>
      </w:tr>
      <w:tr w:rsidR="003C621E" w:rsidRPr="007B499F" w14:paraId="39A733A5" w14:textId="77777777" w:rsidTr="00236B2F">
        <w:tc>
          <w:tcPr>
            <w:tcW w:w="544" w:type="dxa"/>
          </w:tcPr>
          <w:p w14:paraId="7AD2CE85"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51</w:t>
            </w:r>
          </w:p>
        </w:tc>
        <w:tc>
          <w:tcPr>
            <w:tcW w:w="2624" w:type="dxa"/>
          </w:tcPr>
          <w:p w14:paraId="0449B2B1"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Faza III a Proiectului privind consolidarea capacităților lingvistice</w:t>
            </w:r>
          </w:p>
        </w:tc>
        <w:tc>
          <w:tcPr>
            <w:tcW w:w="1359" w:type="dxa"/>
          </w:tcPr>
          <w:p w14:paraId="1A58D2D8" w14:textId="77777777" w:rsidR="003C621E" w:rsidRPr="00861908" w:rsidRDefault="0011541F" w:rsidP="00236B2F">
            <w:pPr>
              <w:spacing w:after="0" w:line="240" w:lineRule="auto"/>
              <w:ind w:hanging="96"/>
              <w:jc w:val="center"/>
              <w:rPr>
                <w:rFonts w:ascii="Times New Roman" w:hAnsi="Times New Roman"/>
                <w:lang w:val="ro-MD"/>
              </w:rPr>
            </w:pPr>
            <w:r w:rsidRPr="00861908">
              <w:rPr>
                <w:rFonts w:ascii="Times New Roman" w:hAnsi="Times New Roman"/>
                <w:lang w:val="ro-MD"/>
              </w:rPr>
              <w:t>Asistență tehnică</w:t>
            </w:r>
          </w:p>
        </w:tc>
        <w:tc>
          <w:tcPr>
            <w:tcW w:w="1359" w:type="dxa"/>
          </w:tcPr>
          <w:p w14:paraId="5C9D7831"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2018D3D5"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50.000 $</w:t>
            </w:r>
          </w:p>
        </w:tc>
        <w:tc>
          <w:tcPr>
            <w:tcW w:w="1431" w:type="dxa"/>
          </w:tcPr>
          <w:p w14:paraId="738358A9"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IGP</w:t>
            </w:r>
          </w:p>
        </w:tc>
        <w:tc>
          <w:tcPr>
            <w:tcW w:w="1559" w:type="dxa"/>
          </w:tcPr>
          <w:p w14:paraId="10ED33C6"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76E7E774"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Îmbunătățirea nivelului limbii engleze a angajaților IGP.</w:t>
            </w:r>
          </w:p>
        </w:tc>
      </w:tr>
      <w:tr w:rsidR="003C621E" w:rsidRPr="007B499F" w14:paraId="0F76D9E1" w14:textId="77777777" w:rsidTr="00236B2F">
        <w:tc>
          <w:tcPr>
            <w:tcW w:w="544" w:type="dxa"/>
          </w:tcPr>
          <w:p w14:paraId="5E7506FF"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52</w:t>
            </w:r>
          </w:p>
        </w:tc>
        <w:tc>
          <w:tcPr>
            <w:tcW w:w="2624" w:type="dxa"/>
          </w:tcPr>
          <w:p w14:paraId="4A9A5E78"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Consolidarea capacitatilor operationale a  Brigăzii de poliţie cu destinaţie specială „Fulger” </w:t>
            </w:r>
          </w:p>
        </w:tc>
        <w:tc>
          <w:tcPr>
            <w:tcW w:w="1359" w:type="dxa"/>
          </w:tcPr>
          <w:p w14:paraId="1F2708C6"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37884BFA"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02D78A91"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72.000 $</w:t>
            </w:r>
          </w:p>
        </w:tc>
        <w:tc>
          <w:tcPr>
            <w:tcW w:w="1431" w:type="dxa"/>
          </w:tcPr>
          <w:p w14:paraId="21EBA0DD"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BPDS „Fulger” al IGP</w:t>
            </w:r>
          </w:p>
        </w:tc>
        <w:tc>
          <w:tcPr>
            <w:tcW w:w="1559" w:type="dxa"/>
          </w:tcPr>
          <w:p w14:paraId="6786FD00"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40A4DB1E" w14:textId="77777777" w:rsidR="003C621E" w:rsidRPr="00861908" w:rsidRDefault="00803A22" w:rsidP="00236B2F">
            <w:pPr>
              <w:spacing w:after="0" w:line="240" w:lineRule="auto"/>
              <w:jc w:val="both"/>
              <w:rPr>
                <w:rFonts w:ascii="Times New Roman" w:hAnsi="Times New Roman"/>
                <w:lang w:val="ro-MD"/>
              </w:rPr>
            </w:pPr>
            <w:r w:rsidRPr="00861908">
              <w:rPr>
                <w:rFonts w:ascii="Times New Roman" w:hAnsi="Times New Roman"/>
                <w:lang w:val="ro-MD"/>
              </w:rPr>
              <w:t>Procuarea</w:t>
            </w:r>
            <w:r w:rsidR="003C621E" w:rsidRPr="00861908">
              <w:rPr>
                <w:rFonts w:ascii="Times New Roman" w:hAnsi="Times New Roman"/>
                <w:lang w:val="ro-MD"/>
              </w:rPr>
              <w:t xml:space="preserve"> instrumente</w:t>
            </w:r>
            <w:r w:rsidRPr="00861908">
              <w:rPr>
                <w:rFonts w:ascii="Times New Roman" w:hAnsi="Times New Roman"/>
                <w:lang w:val="ro-MD"/>
              </w:rPr>
              <w:t>lor</w:t>
            </w:r>
            <w:r w:rsidR="003C621E" w:rsidRPr="00861908">
              <w:rPr>
                <w:rFonts w:ascii="Times New Roman" w:hAnsi="Times New Roman"/>
                <w:lang w:val="ro-MD"/>
              </w:rPr>
              <w:t xml:space="preserve"> de </w:t>
            </w:r>
            <w:r w:rsidR="004E43B4" w:rsidRPr="00861908">
              <w:rPr>
                <w:rFonts w:ascii="Times New Roman" w:hAnsi="Times New Roman"/>
                <w:lang w:val="ro-MD"/>
              </w:rPr>
              <w:t>comunicare TETRA</w:t>
            </w:r>
            <w:r w:rsidR="003C621E" w:rsidRPr="00861908">
              <w:rPr>
                <w:rFonts w:ascii="Times New Roman" w:hAnsi="Times New Roman"/>
                <w:lang w:val="ro-MD"/>
              </w:rPr>
              <w:t xml:space="preserve"> (stații portabile, stații mobile), dotarea cu dispozitive de reîncarcare manuală a cartușelor.</w:t>
            </w:r>
          </w:p>
        </w:tc>
      </w:tr>
      <w:tr w:rsidR="003C621E" w:rsidRPr="007B499F" w14:paraId="37521E43" w14:textId="77777777" w:rsidTr="00236B2F">
        <w:tc>
          <w:tcPr>
            <w:tcW w:w="544" w:type="dxa"/>
          </w:tcPr>
          <w:p w14:paraId="5D914741"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lastRenderedPageBreak/>
              <w:t>53</w:t>
            </w:r>
          </w:p>
        </w:tc>
        <w:tc>
          <w:tcPr>
            <w:tcW w:w="2624" w:type="dxa"/>
          </w:tcPr>
          <w:p w14:paraId="2967837F"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 xml:space="preserve">Consolidarea capacitatilor de investigare a laboratoarelor de toxicologie a CCTEJ si CML </w:t>
            </w:r>
          </w:p>
        </w:tc>
        <w:tc>
          <w:tcPr>
            <w:tcW w:w="1359" w:type="dxa"/>
          </w:tcPr>
          <w:p w14:paraId="032C74C9" w14:textId="77777777" w:rsidR="003C621E" w:rsidRPr="00861908" w:rsidRDefault="009275F2"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5B88E7BC"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2E2EF14A"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23.000 $</w:t>
            </w:r>
          </w:p>
        </w:tc>
        <w:tc>
          <w:tcPr>
            <w:tcW w:w="1431" w:type="dxa"/>
          </w:tcPr>
          <w:p w14:paraId="59EB7421"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CTCEJ al IGP</w:t>
            </w:r>
          </w:p>
        </w:tc>
        <w:tc>
          <w:tcPr>
            <w:tcW w:w="1559" w:type="dxa"/>
          </w:tcPr>
          <w:p w14:paraId="38D3046F" w14:textId="77777777" w:rsidR="003C621E" w:rsidRPr="00861908" w:rsidRDefault="003C621E" w:rsidP="00236B2F">
            <w:pPr>
              <w:pStyle w:val="Listparagraf"/>
              <w:tabs>
                <w:tab w:val="left" w:pos="438"/>
              </w:tabs>
              <w:spacing w:after="0" w:line="240" w:lineRule="auto"/>
              <w:ind w:left="22" w:right="-6"/>
              <w:jc w:val="center"/>
              <w:rPr>
                <w:rFonts w:ascii="Times New Roman" w:hAnsi="Times New Roman"/>
                <w:lang w:val="ro-MD"/>
              </w:rPr>
            </w:pPr>
            <w:r w:rsidRPr="00861908">
              <w:rPr>
                <w:rFonts w:ascii="Times New Roman" w:hAnsi="Times New Roman"/>
                <w:lang w:val="ro-MD" w:eastAsia="ru-RU"/>
              </w:rPr>
              <w:t>Ambasada SUA</w:t>
            </w:r>
          </w:p>
        </w:tc>
        <w:tc>
          <w:tcPr>
            <w:tcW w:w="6037" w:type="dxa"/>
          </w:tcPr>
          <w:p w14:paraId="125DE620" w14:textId="77777777" w:rsidR="003C621E" w:rsidRPr="00861908" w:rsidRDefault="003C621E" w:rsidP="00236B2F">
            <w:pPr>
              <w:pStyle w:val="Listparagraf"/>
              <w:tabs>
                <w:tab w:val="left" w:pos="438"/>
              </w:tabs>
              <w:spacing w:after="0" w:line="240" w:lineRule="auto"/>
              <w:ind w:left="22" w:right="-6"/>
              <w:jc w:val="both"/>
              <w:rPr>
                <w:rFonts w:ascii="Times New Roman" w:hAnsi="Times New Roman"/>
                <w:bCs/>
                <w:lang w:val="ro-MD"/>
              </w:rPr>
            </w:pPr>
            <w:r w:rsidRPr="00861908">
              <w:rPr>
                <w:rFonts w:ascii="Times New Roman" w:hAnsi="Times New Roman"/>
                <w:lang w:val="ro-MD"/>
              </w:rPr>
              <w:t>Dotarea laboratoarelor de toxicologie ale CCTEJ si CML cu standarde de referinț</w:t>
            </w:r>
            <w:r w:rsidR="004E43B4" w:rsidRPr="00861908">
              <w:rPr>
                <w:rFonts w:ascii="Times New Roman" w:hAnsi="Times New Roman"/>
                <w:lang w:val="ro-MD"/>
              </w:rPr>
              <w:t>ă certificate</w:t>
            </w:r>
            <w:r w:rsidRPr="00861908">
              <w:rPr>
                <w:rFonts w:ascii="Times New Roman" w:hAnsi="Times New Roman"/>
                <w:lang w:val="ro-MD"/>
              </w:rPr>
              <w:t xml:space="preserve"> (substanțe chimice, inclusiv substanțe supuse controlului).</w:t>
            </w:r>
          </w:p>
        </w:tc>
      </w:tr>
      <w:tr w:rsidR="003C621E" w:rsidRPr="007B499F" w14:paraId="2A32133E" w14:textId="77777777" w:rsidTr="00236B2F">
        <w:tc>
          <w:tcPr>
            <w:tcW w:w="544" w:type="dxa"/>
          </w:tcPr>
          <w:p w14:paraId="645FB280"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54</w:t>
            </w:r>
          </w:p>
        </w:tc>
        <w:tc>
          <w:tcPr>
            <w:tcW w:w="2624" w:type="dxa"/>
          </w:tcPr>
          <w:p w14:paraId="464FC140" w14:textId="77777777" w:rsidR="003C621E" w:rsidRPr="00861908" w:rsidRDefault="003C621E" w:rsidP="00236B2F">
            <w:pPr>
              <w:spacing w:after="0" w:line="240" w:lineRule="auto"/>
              <w:ind w:right="-64"/>
              <w:rPr>
                <w:rFonts w:ascii="Times New Roman" w:hAnsi="Times New Roman"/>
                <w:color w:val="000000" w:themeColor="text1"/>
                <w:lang w:val="ro-MD"/>
              </w:rPr>
            </w:pPr>
            <w:r w:rsidRPr="00861908">
              <w:rPr>
                <w:rFonts w:ascii="Times New Roman" w:hAnsi="Times New Roman"/>
                <w:color w:val="000000" w:themeColor="text1"/>
                <w:lang w:val="ro-MD"/>
              </w:rPr>
              <w:t>Donarea unui simulator de antrenamente cu arme de foc (Fire Arm Training Simulator)</w:t>
            </w:r>
          </w:p>
        </w:tc>
        <w:tc>
          <w:tcPr>
            <w:tcW w:w="1359" w:type="dxa"/>
          </w:tcPr>
          <w:p w14:paraId="7CB58B8A" w14:textId="77777777" w:rsidR="003C621E" w:rsidRPr="00861908" w:rsidRDefault="00803A22" w:rsidP="00236B2F">
            <w:pPr>
              <w:spacing w:after="0" w:line="240" w:lineRule="auto"/>
              <w:ind w:left="-84" w:right="-64"/>
              <w:jc w:val="center"/>
              <w:rPr>
                <w:rFonts w:ascii="Times New Roman" w:hAnsi="Times New Roman"/>
                <w:color w:val="000000" w:themeColor="text1"/>
                <w:lang w:val="ro-MD"/>
              </w:rPr>
            </w:pPr>
            <w:r w:rsidRPr="00861908">
              <w:rPr>
                <w:rFonts w:ascii="Times New Roman" w:hAnsi="Times New Roman" w:cs="Times New Roman"/>
                <w:color w:val="000000" w:themeColor="text1"/>
                <w:lang w:val="ro-MD"/>
              </w:rPr>
              <w:t>Donatie</w:t>
            </w:r>
          </w:p>
        </w:tc>
        <w:tc>
          <w:tcPr>
            <w:tcW w:w="1359" w:type="dxa"/>
          </w:tcPr>
          <w:p w14:paraId="5BB71E6C" w14:textId="77777777" w:rsidR="003C621E" w:rsidRPr="00861908" w:rsidRDefault="003C621E" w:rsidP="00236B2F">
            <w:pPr>
              <w:spacing w:after="0" w:line="240" w:lineRule="auto"/>
              <w:ind w:left="-84" w:right="-64"/>
              <w:jc w:val="center"/>
              <w:rPr>
                <w:rFonts w:ascii="Times New Roman" w:hAnsi="Times New Roman"/>
                <w:color w:val="000000" w:themeColor="text1"/>
                <w:lang w:val="ro-MD"/>
              </w:rPr>
            </w:pPr>
            <w:r w:rsidRPr="00861908">
              <w:rPr>
                <w:rFonts w:ascii="Times New Roman" w:hAnsi="Times New Roman"/>
                <w:color w:val="000000" w:themeColor="text1"/>
                <w:lang w:val="ro-MD"/>
              </w:rPr>
              <w:t>2017</w:t>
            </w:r>
          </w:p>
        </w:tc>
        <w:tc>
          <w:tcPr>
            <w:tcW w:w="1438" w:type="dxa"/>
          </w:tcPr>
          <w:p w14:paraId="1B1707A7" w14:textId="77777777" w:rsidR="003C621E" w:rsidRPr="00861908" w:rsidRDefault="003C621E" w:rsidP="00236B2F">
            <w:pPr>
              <w:spacing w:after="0" w:line="240" w:lineRule="auto"/>
              <w:ind w:left="-84" w:right="-64"/>
              <w:jc w:val="center"/>
              <w:rPr>
                <w:rFonts w:ascii="Times New Roman" w:hAnsi="Times New Roman"/>
                <w:color w:val="000000" w:themeColor="text1"/>
                <w:lang w:val="ro-MD"/>
              </w:rPr>
            </w:pPr>
            <w:r w:rsidRPr="00861908">
              <w:rPr>
                <w:rFonts w:ascii="Times New Roman" w:hAnsi="Times New Roman"/>
                <w:color w:val="000000" w:themeColor="text1"/>
                <w:lang w:val="ro-MD"/>
              </w:rPr>
              <w:t>175.000 $</w:t>
            </w:r>
          </w:p>
        </w:tc>
        <w:tc>
          <w:tcPr>
            <w:tcW w:w="1431" w:type="dxa"/>
          </w:tcPr>
          <w:p w14:paraId="5D8D5327"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BPDS „Fulger” al IGP</w:t>
            </w:r>
          </w:p>
        </w:tc>
        <w:tc>
          <w:tcPr>
            <w:tcW w:w="1559" w:type="dxa"/>
          </w:tcPr>
          <w:p w14:paraId="11BBF5EF" w14:textId="77777777" w:rsidR="003C621E" w:rsidRPr="00861908" w:rsidRDefault="003C621E" w:rsidP="00236B2F">
            <w:pPr>
              <w:tabs>
                <w:tab w:val="left" w:pos="2766"/>
              </w:tabs>
              <w:spacing w:after="0" w:line="240" w:lineRule="auto"/>
              <w:ind w:left="-84" w:right="-64"/>
              <w:jc w:val="center"/>
              <w:rPr>
                <w:rFonts w:ascii="Times New Roman" w:hAnsi="Times New Roman"/>
                <w:lang w:val="ro-MD"/>
              </w:rPr>
            </w:pPr>
            <w:r w:rsidRPr="00861908">
              <w:rPr>
                <w:rFonts w:ascii="Times New Roman" w:hAnsi="Times New Roman" w:cs="Times New Roman"/>
                <w:lang w:val="ro-MD" w:eastAsia="ru-RU"/>
              </w:rPr>
              <w:t>Ambasada SUA</w:t>
            </w:r>
          </w:p>
        </w:tc>
        <w:tc>
          <w:tcPr>
            <w:tcW w:w="6037" w:type="dxa"/>
          </w:tcPr>
          <w:p w14:paraId="72D6817A" w14:textId="77777777" w:rsidR="003C621E" w:rsidRPr="00861908" w:rsidRDefault="003C621E" w:rsidP="00236B2F">
            <w:pPr>
              <w:tabs>
                <w:tab w:val="left" w:pos="2766"/>
              </w:tabs>
              <w:spacing w:after="0" w:line="240" w:lineRule="auto"/>
              <w:ind w:left="-84" w:right="-64"/>
              <w:jc w:val="both"/>
              <w:rPr>
                <w:rFonts w:ascii="Times New Roman" w:hAnsi="Times New Roman"/>
                <w:bCs/>
                <w:lang w:val="ro-MD"/>
              </w:rPr>
            </w:pPr>
            <w:r w:rsidRPr="00861908">
              <w:rPr>
                <w:rFonts w:ascii="Times New Roman" w:hAnsi="Times New Roman"/>
                <w:lang w:val="ro-MD"/>
              </w:rPr>
              <w:t xml:space="preserve">Consolidarea abilităților și capacităților de intervenție specială a angajaților </w:t>
            </w:r>
            <w:r w:rsidR="004E43B4" w:rsidRPr="00861908">
              <w:rPr>
                <w:rFonts w:ascii="Times New Roman" w:hAnsi="Times New Roman"/>
                <w:lang w:val="ro-MD"/>
              </w:rPr>
              <w:t>BPDS”</w:t>
            </w:r>
            <w:r w:rsidRPr="00861908">
              <w:rPr>
                <w:rFonts w:ascii="Times New Roman" w:hAnsi="Times New Roman"/>
                <w:lang w:val="ro-MD"/>
              </w:rPr>
              <w:t>Fulger”.</w:t>
            </w:r>
          </w:p>
        </w:tc>
      </w:tr>
      <w:tr w:rsidR="003C621E" w:rsidRPr="00861908" w14:paraId="59687BE2" w14:textId="77777777" w:rsidTr="00236B2F">
        <w:tc>
          <w:tcPr>
            <w:tcW w:w="544" w:type="dxa"/>
          </w:tcPr>
          <w:p w14:paraId="5E18F6FB"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55</w:t>
            </w:r>
          </w:p>
        </w:tc>
        <w:tc>
          <w:tcPr>
            <w:tcW w:w="2624" w:type="dxa"/>
          </w:tcPr>
          <w:p w14:paraId="7EC7E3A1" w14:textId="77777777" w:rsidR="003C621E" w:rsidRPr="00861908" w:rsidRDefault="0069445F" w:rsidP="00236B2F">
            <w:pPr>
              <w:spacing w:after="0" w:line="240" w:lineRule="auto"/>
              <w:ind w:right="-64"/>
              <w:rPr>
                <w:rFonts w:ascii="Times New Roman" w:hAnsi="Times New Roman"/>
                <w:lang w:val="ro-MD"/>
              </w:rPr>
            </w:pPr>
            <w:r w:rsidRPr="00861908">
              <w:rPr>
                <w:rFonts w:ascii="Times New Roman" w:hAnsi="Times New Roman"/>
                <w:lang w:val="ro-MD"/>
              </w:rPr>
              <w:t xml:space="preserve">Extinderea proiectului, prin procurarea celui de al doilea </w:t>
            </w:r>
            <w:r w:rsidR="003C621E" w:rsidRPr="00861908">
              <w:rPr>
                <w:rFonts w:ascii="Times New Roman" w:hAnsi="Times New Roman"/>
                <w:lang w:val="ro-MD"/>
              </w:rPr>
              <w:t>Centr</w:t>
            </w:r>
            <w:r w:rsidRPr="00861908">
              <w:rPr>
                <w:rFonts w:ascii="Times New Roman" w:hAnsi="Times New Roman"/>
                <w:lang w:val="ro-MD"/>
              </w:rPr>
              <w:t>u mobil</w:t>
            </w:r>
            <w:r w:rsidR="003C621E" w:rsidRPr="00861908">
              <w:rPr>
                <w:rFonts w:ascii="Times New Roman" w:hAnsi="Times New Roman"/>
                <w:lang w:val="ro-MD"/>
              </w:rPr>
              <w:t xml:space="preserve"> de prevenire si informare în or. Chișinău</w:t>
            </w:r>
          </w:p>
        </w:tc>
        <w:tc>
          <w:tcPr>
            <w:tcW w:w="1359" w:type="dxa"/>
          </w:tcPr>
          <w:p w14:paraId="55749FA2"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As</w:t>
            </w:r>
            <w:r w:rsidR="0011541F" w:rsidRPr="00861908">
              <w:rPr>
                <w:rFonts w:ascii="Times New Roman" w:hAnsi="Times New Roman" w:cs="Times New Roman"/>
                <w:color w:val="000000" w:themeColor="text1"/>
                <w:lang w:val="ro-MD"/>
              </w:rPr>
              <w:t>itență financiară</w:t>
            </w:r>
          </w:p>
        </w:tc>
        <w:tc>
          <w:tcPr>
            <w:tcW w:w="1359" w:type="dxa"/>
          </w:tcPr>
          <w:p w14:paraId="761CE556"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2017</w:t>
            </w:r>
          </w:p>
        </w:tc>
        <w:tc>
          <w:tcPr>
            <w:tcW w:w="1438" w:type="dxa"/>
          </w:tcPr>
          <w:p w14:paraId="4D970C20"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57.000 Euro</w:t>
            </w:r>
          </w:p>
        </w:tc>
        <w:tc>
          <w:tcPr>
            <w:tcW w:w="1431" w:type="dxa"/>
          </w:tcPr>
          <w:p w14:paraId="36B91971"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DP mun. Chișinău al IGP</w:t>
            </w:r>
          </w:p>
        </w:tc>
        <w:tc>
          <w:tcPr>
            <w:tcW w:w="1559" w:type="dxa"/>
          </w:tcPr>
          <w:p w14:paraId="7611DA84" w14:textId="77777777" w:rsidR="003C621E" w:rsidRPr="00861908" w:rsidRDefault="003C621E" w:rsidP="00236B2F">
            <w:pPr>
              <w:tabs>
                <w:tab w:val="left" w:pos="2766"/>
              </w:tabs>
              <w:spacing w:after="0" w:line="240" w:lineRule="auto"/>
              <w:ind w:left="-84" w:right="-64"/>
              <w:jc w:val="center"/>
              <w:rPr>
                <w:rFonts w:ascii="Times New Roman" w:hAnsi="Times New Roman"/>
                <w:bCs/>
                <w:lang w:val="ro-MD"/>
              </w:rPr>
            </w:pPr>
            <w:r w:rsidRPr="00861908">
              <w:rPr>
                <w:rFonts w:ascii="Times New Roman" w:hAnsi="Times New Roman"/>
                <w:lang w:val="ro-MD"/>
              </w:rPr>
              <w:t>Republica Federală Germania</w:t>
            </w:r>
          </w:p>
        </w:tc>
        <w:tc>
          <w:tcPr>
            <w:tcW w:w="6037" w:type="dxa"/>
          </w:tcPr>
          <w:p w14:paraId="25F8EB52" w14:textId="77777777" w:rsidR="003C621E" w:rsidRPr="00861908" w:rsidRDefault="00FD1BE7" w:rsidP="00236B2F">
            <w:pPr>
              <w:tabs>
                <w:tab w:val="left" w:pos="2766"/>
              </w:tabs>
              <w:spacing w:after="0" w:line="240" w:lineRule="auto"/>
              <w:ind w:left="-84" w:right="-64"/>
              <w:jc w:val="both"/>
              <w:rPr>
                <w:rFonts w:ascii="Times New Roman" w:hAnsi="Times New Roman"/>
                <w:lang w:val="ro-MD"/>
              </w:rPr>
            </w:pPr>
            <w:r w:rsidRPr="00861908">
              <w:rPr>
                <w:rFonts w:ascii="Times New Roman" w:hAnsi="Times New Roman"/>
                <w:bCs/>
                <w:lang w:val="ro-MD"/>
              </w:rPr>
              <w:t>Procurarea celui de al doilea</w:t>
            </w:r>
            <w:r w:rsidR="003C621E" w:rsidRPr="00861908">
              <w:rPr>
                <w:rFonts w:ascii="Times New Roman" w:hAnsi="Times New Roman"/>
                <w:bCs/>
                <w:lang w:val="ro-MD"/>
              </w:rPr>
              <w:t xml:space="preserve"> centru mobil de prevenire și informare a poliției pentru DP</w:t>
            </w:r>
            <w:r w:rsidR="00D15B86" w:rsidRPr="00861908">
              <w:rPr>
                <w:rFonts w:ascii="Times New Roman" w:hAnsi="Times New Roman"/>
                <w:bCs/>
                <w:lang w:val="ro-MD"/>
              </w:rPr>
              <w:t xml:space="preserve"> mun.</w:t>
            </w:r>
            <w:r w:rsidR="003C621E" w:rsidRPr="00861908">
              <w:rPr>
                <w:rFonts w:ascii="Times New Roman" w:hAnsi="Times New Roman"/>
                <w:bCs/>
                <w:lang w:val="ro-MD"/>
              </w:rPr>
              <w:t xml:space="preserve"> Chișinău.</w:t>
            </w:r>
          </w:p>
        </w:tc>
      </w:tr>
      <w:tr w:rsidR="003C621E" w:rsidRPr="007B499F" w14:paraId="1B0A6752" w14:textId="77777777" w:rsidTr="00236B2F">
        <w:tc>
          <w:tcPr>
            <w:tcW w:w="544" w:type="dxa"/>
          </w:tcPr>
          <w:p w14:paraId="186577CD" w14:textId="77777777" w:rsidR="003C621E" w:rsidRPr="00861908" w:rsidRDefault="003C621E" w:rsidP="00236B2F">
            <w:pPr>
              <w:spacing w:after="0"/>
              <w:jc w:val="center"/>
              <w:rPr>
                <w:rFonts w:ascii="Times New Roman" w:hAnsi="Times New Roman"/>
                <w:lang w:val="ro-MD"/>
              </w:rPr>
            </w:pPr>
            <w:r w:rsidRPr="00861908">
              <w:rPr>
                <w:rFonts w:ascii="Times New Roman" w:hAnsi="Times New Roman"/>
                <w:lang w:val="ro-MD"/>
              </w:rPr>
              <w:t>56</w:t>
            </w:r>
          </w:p>
        </w:tc>
        <w:tc>
          <w:tcPr>
            <w:tcW w:w="2624" w:type="dxa"/>
          </w:tcPr>
          <w:p w14:paraId="07B1C021" w14:textId="77777777" w:rsidR="003C621E" w:rsidRPr="00861908" w:rsidRDefault="003C621E" w:rsidP="00236B2F">
            <w:pPr>
              <w:spacing w:after="0" w:line="240" w:lineRule="auto"/>
              <w:ind w:right="-64"/>
              <w:rPr>
                <w:rFonts w:ascii="Times New Roman" w:hAnsi="Times New Roman"/>
                <w:lang w:val="ro-MD"/>
              </w:rPr>
            </w:pPr>
            <w:r w:rsidRPr="00861908">
              <w:rPr>
                <w:rFonts w:ascii="Times New Roman" w:hAnsi="Times New Roman"/>
                <w:lang w:val="ro-MD"/>
              </w:rPr>
              <w:t>Crearea unui birou de consiliere psihologică și psihoterapie în cadrul BPDS ”Fulger”</w:t>
            </w:r>
          </w:p>
        </w:tc>
        <w:tc>
          <w:tcPr>
            <w:tcW w:w="1359" w:type="dxa"/>
          </w:tcPr>
          <w:p w14:paraId="49245E7F"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w:t>
            </w:r>
            <w:r w:rsidR="0011541F" w:rsidRPr="00861908">
              <w:rPr>
                <w:rFonts w:ascii="Times New Roman" w:hAnsi="Times New Roman" w:cs="Times New Roman"/>
                <w:color w:val="000000" w:themeColor="text1"/>
                <w:lang w:val="ro-MD"/>
              </w:rPr>
              <w:t>sitență financiară</w:t>
            </w:r>
          </w:p>
        </w:tc>
        <w:tc>
          <w:tcPr>
            <w:tcW w:w="1359" w:type="dxa"/>
          </w:tcPr>
          <w:p w14:paraId="134A03EF"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2017</w:t>
            </w:r>
          </w:p>
        </w:tc>
        <w:tc>
          <w:tcPr>
            <w:tcW w:w="1438" w:type="dxa"/>
          </w:tcPr>
          <w:p w14:paraId="19859A7A"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13.000 Euro</w:t>
            </w:r>
          </w:p>
          <w:p w14:paraId="35840C11" w14:textId="77777777" w:rsidR="003C621E" w:rsidRPr="00861908" w:rsidRDefault="003C621E" w:rsidP="00236B2F">
            <w:pPr>
              <w:spacing w:after="0" w:line="240" w:lineRule="auto"/>
              <w:ind w:left="-84" w:right="-64"/>
              <w:jc w:val="center"/>
              <w:rPr>
                <w:rFonts w:ascii="Times New Roman" w:hAnsi="Times New Roman"/>
                <w:lang w:val="ro-MD"/>
              </w:rPr>
            </w:pPr>
          </w:p>
        </w:tc>
        <w:tc>
          <w:tcPr>
            <w:tcW w:w="1431" w:type="dxa"/>
          </w:tcPr>
          <w:p w14:paraId="25CFC889"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BPDS „Fulger” al IGP</w:t>
            </w:r>
          </w:p>
        </w:tc>
        <w:tc>
          <w:tcPr>
            <w:tcW w:w="1559" w:type="dxa"/>
          </w:tcPr>
          <w:p w14:paraId="2F4CF9E0"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371AD281" w14:textId="77777777" w:rsidR="003C621E" w:rsidRPr="00861908" w:rsidRDefault="003C621E" w:rsidP="00236B2F">
            <w:pPr>
              <w:spacing w:after="0" w:line="240" w:lineRule="auto"/>
              <w:ind w:left="-84" w:right="-64"/>
              <w:jc w:val="both"/>
              <w:rPr>
                <w:rFonts w:ascii="Times New Roman" w:hAnsi="Times New Roman"/>
                <w:lang w:val="ro-MD"/>
              </w:rPr>
            </w:pPr>
            <w:r w:rsidRPr="00861908">
              <w:rPr>
                <w:rFonts w:ascii="Times New Roman" w:hAnsi="Times New Roman"/>
                <w:lang w:val="ro-MD"/>
              </w:rPr>
              <w:t>Acordarea asistenței psihologice profesioniste, predestinată să diminueze nivelul de stres acumulat în timpul exercitării atribuțiilor de serviciu, fapt ce va influența pozitiv calitatea și productivitatea profesională a angajaților poliției.</w:t>
            </w:r>
            <w:r w:rsidR="00861908" w:rsidRPr="00861908">
              <w:rPr>
                <w:rFonts w:ascii="Times New Roman" w:hAnsi="Times New Roman"/>
                <w:lang w:val="ro-MD"/>
              </w:rPr>
              <w:t xml:space="preserve"> </w:t>
            </w:r>
          </w:p>
        </w:tc>
      </w:tr>
      <w:tr w:rsidR="003C621E" w:rsidRPr="007B499F" w14:paraId="2F8CB0DA" w14:textId="77777777" w:rsidTr="00236B2F">
        <w:tc>
          <w:tcPr>
            <w:tcW w:w="544" w:type="dxa"/>
          </w:tcPr>
          <w:p w14:paraId="792A8110"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57</w:t>
            </w:r>
          </w:p>
        </w:tc>
        <w:tc>
          <w:tcPr>
            <w:tcW w:w="2624" w:type="dxa"/>
          </w:tcPr>
          <w:p w14:paraId="6EA63F91" w14:textId="77777777" w:rsidR="003C621E" w:rsidRPr="00861908" w:rsidRDefault="003C621E" w:rsidP="00236B2F">
            <w:pPr>
              <w:pStyle w:val="Listparagraf"/>
              <w:tabs>
                <w:tab w:val="left" w:pos="317"/>
              </w:tabs>
              <w:spacing w:beforeAutospacing="1" w:after="0" w:afterAutospacing="1" w:line="240" w:lineRule="auto"/>
              <w:ind w:left="22" w:right="-6"/>
              <w:jc w:val="both"/>
              <w:rPr>
                <w:rFonts w:ascii="Times New Roman" w:hAnsi="Times New Roman"/>
                <w:bCs/>
                <w:lang w:val="ro-MD"/>
              </w:rPr>
            </w:pPr>
            <w:r w:rsidRPr="00861908">
              <w:rPr>
                <w:rFonts w:ascii="Times New Roman" w:hAnsi="Times New Roman"/>
                <w:bCs/>
                <w:lang w:val="ro-MD"/>
              </w:rPr>
              <w:t>Dotarea cu 10 seturi de etiloteste destinate documentării accidentelor rutiere</w:t>
            </w:r>
          </w:p>
        </w:tc>
        <w:tc>
          <w:tcPr>
            <w:tcW w:w="1359" w:type="dxa"/>
          </w:tcPr>
          <w:p w14:paraId="7AE18825"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3930F7FE"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2017-2018</w:t>
            </w:r>
          </w:p>
        </w:tc>
        <w:tc>
          <w:tcPr>
            <w:tcW w:w="1438" w:type="dxa"/>
          </w:tcPr>
          <w:p w14:paraId="26A68B30"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38.000 euro</w:t>
            </w:r>
          </w:p>
        </w:tc>
        <w:tc>
          <w:tcPr>
            <w:tcW w:w="1431" w:type="dxa"/>
          </w:tcPr>
          <w:p w14:paraId="5E3687F4"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Serviciul accidente rutiere a DP mun.Chișinău</w:t>
            </w:r>
          </w:p>
        </w:tc>
        <w:tc>
          <w:tcPr>
            <w:tcW w:w="1559" w:type="dxa"/>
          </w:tcPr>
          <w:p w14:paraId="6D0A7B79" w14:textId="77777777" w:rsidR="003C621E" w:rsidRPr="00861908" w:rsidRDefault="003C621E" w:rsidP="00236B2F">
            <w:pPr>
              <w:tabs>
                <w:tab w:val="left" w:pos="2766"/>
              </w:tabs>
              <w:spacing w:after="0" w:line="240" w:lineRule="auto"/>
              <w:ind w:left="-84" w:right="-64"/>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462FB702" w14:textId="77777777" w:rsidR="003C621E" w:rsidRPr="00861908" w:rsidRDefault="003C621E" w:rsidP="00236B2F">
            <w:pPr>
              <w:tabs>
                <w:tab w:val="left" w:pos="2766"/>
              </w:tabs>
              <w:spacing w:after="0" w:line="240" w:lineRule="auto"/>
              <w:ind w:left="-84" w:right="-64"/>
              <w:jc w:val="both"/>
              <w:rPr>
                <w:rFonts w:ascii="Times New Roman" w:hAnsi="Times New Roman"/>
                <w:bCs/>
                <w:lang w:val="ro-MD"/>
              </w:rPr>
            </w:pPr>
            <w:r w:rsidRPr="00861908">
              <w:rPr>
                <w:rFonts w:ascii="Times New Roman" w:hAnsi="Times New Roman"/>
                <w:lang w:val="ro-MD"/>
              </w:rPr>
              <w:t>Consolidarea capacităților privind documentarea accidentelor rutiere.</w:t>
            </w:r>
          </w:p>
        </w:tc>
      </w:tr>
      <w:tr w:rsidR="003C621E" w:rsidRPr="007B499F" w14:paraId="2FFD6FC4" w14:textId="77777777" w:rsidTr="00236B2F">
        <w:tc>
          <w:tcPr>
            <w:tcW w:w="544" w:type="dxa"/>
          </w:tcPr>
          <w:p w14:paraId="43696EF7"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58</w:t>
            </w:r>
          </w:p>
        </w:tc>
        <w:tc>
          <w:tcPr>
            <w:tcW w:w="2624" w:type="dxa"/>
          </w:tcPr>
          <w:p w14:paraId="3ED2D66B" w14:textId="77777777" w:rsidR="003C621E" w:rsidRPr="00861908" w:rsidRDefault="003C621E" w:rsidP="00236B2F">
            <w:pPr>
              <w:spacing w:after="0" w:line="240" w:lineRule="auto"/>
              <w:ind w:right="-64"/>
              <w:rPr>
                <w:rFonts w:ascii="Times New Roman" w:hAnsi="Times New Roman"/>
                <w:color w:val="000000"/>
                <w:lang w:val="ro-MD"/>
              </w:rPr>
            </w:pPr>
            <w:r w:rsidRPr="00861908">
              <w:rPr>
                <w:rFonts w:ascii="Times New Roman" w:hAnsi="Times New Roman"/>
                <w:color w:val="000000"/>
                <w:lang w:val="ro-MD"/>
              </w:rPr>
              <w:t>Proiectul AFIS</w:t>
            </w:r>
          </w:p>
        </w:tc>
        <w:tc>
          <w:tcPr>
            <w:tcW w:w="1359" w:type="dxa"/>
          </w:tcPr>
          <w:p w14:paraId="397894CC" w14:textId="77777777" w:rsidR="003C621E" w:rsidRPr="00861908" w:rsidRDefault="009275F2" w:rsidP="00236B2F">
            <w:pPr>
              <w:spacing w:after="0" w:line="240" w:lineRule="auto"/>
              <w:ind w:left="-84" w:right="-64"/>
              <w:jc w:val="center"/>
              <w:rPr>
                <w:rFonts w:ascii="Times New Roman" w:hAnsi="Times New Roman"/>
                <w:color w:val="000000"/>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61F12C5A"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2017-2018</w:t>
            </w:r>
          </w:p>
          <w:p w14:paraId="7C3F5527" w14:textId="77777777" w:rsidR="003C621E" w:rsidRPr="00861908" w:rsidRDefault="003C621E" w:rsidP="00236B2F">
            <w:pPr>
              <w:spacing w:after="0" w:line="240" w:lineRule="auto"/>
              <w:ind w:left="-84" w:right="-64"/>
              <w:jc w:val="center"/>
              <w:rPr>
                <w:rFonts w:ascii="Times New Roman" w:hAnsi="Times New Roman"/>
                <w:color w:val="000000"/>
                <w:lang w:val="ro-MD"/>
              </w:rPr>
            </w:pPr>
          </w:p>
        </w:tc>
        <w:tc>
          <w:tcPr>
            <w:tcW w:w="1438" w:type="dxa"/>
          </w:tcPr>
          <w:p w14:paraId="24B2BEEB"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4,424,231 euro</w:t>
            </w:r>
          </w:p>
        </w:tc>
        <w:tc>
          <w:tcPr>
            <w:tcW w:w="1431" w:type="dxa"/>
          </w:tcPr>
          <w:p w14:paraId="7852F9AF"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CTCEJ al IGP</w:t>
            </w:r>
          </w:p>
        </w:tc>
        <w:tc>
          <w:tcPr>
            <w:tcW w:w="1559" w:type="dxa"/>
          </w:tcPr>
          <w:p w14:paraId="2241B73F" w14:textId="77777777" w:rsidR="003C621E" w:rsidRPr="00861908" w:rsidRDefault="003C621E" w:rsidP="00236B2F">
            <w:pPr>
              <w:tabs>
                <w:tab w:val="left" w:pos="2766"/>
              </w:tabs>
              <w:spacing w:after="0" w:line="240" w:lineRule="auto"/>
              <w:ind w:left="-84" w:right="-64"/>
              <w:jc w:val="center"/>
              <w:rPr>
                <w:rFonts w:ascii="Times New Roman" w:hAnsi="Times New Roman" w:cs="Times New Roman"/>
                <w:lang w:val="ro-MD" w:eastAsia="ru-RU"/>
              </w:rPr>
            </w:pPr>
            <w:r w:rsidRPr="00861908">
              <w:rPr>
                <w:rFonts w:ascii="Times New Roman" w:hAnsi="Times New Roman" w:cs="Times New Roman"/>
                <w:lang w:val="ro-MD" w:eastAsia="ru-RU"/>
              </w:rPr>
              <w:t>Comisia Europeană</w:t>
            </w:r>
          </w:p>
        </w:tc>
        <w:tc>
          <w:tcPr>
            <w:tcW w:w="6037" w:type="dxa"/>
          </w:tcPr>
          <w:p w14:paraId="4E1FAB5A" w14:textId="77777777" w:rsidR="003C621E" w:rsidRPr="00861908" w:rsidRDefault="003C621E" w:rsidP="00236B2F">
            <w:pPr>
              <w:tabs>
                <w:tab w:val="left" w:pos="2766"/>
              </w:tabs>
              <w:spacing w:after="0" w:line="240" w:lineRule="auto"/>
              <w:ind w:left="-84" w:right="-64"/>
              <w:jc w:val="both"/>
              <w:rPr>
                <w:rFonts w:ascii="Times New Roman" w:hAnsi="Times New Roman" w:cs="Times New Roman"/>
                <w:bCs/>
                <w:color w:val="000000"/>
                <w:lang w:val="ro-MD"/>
              </w:rPr>
            </w:pPr>
            <w:r w:rsidRPr="00861908">
              <w:rPr>
                <w:rFonts w:ascii="Times New Roman" w:hAnsi="Times New Roman" w:cs="Times New Roman"/>
                <w:shd w:val="clear" w:color="auto" w:fill="FFFFFF"/>
                <w:lang w:val="ro-MD"/>
              </w:rPr>
              <w:t>Echiparea Centrului tehnico-criminalistic și expertize judiciare, pentru analiza cât mai exactă și rapidă a diferitor probe din domeniile: dactiloscopic, trasologic și balistic. De asemenea, va fi posibilă analiza tehnică avansată a documentelor și analiza chimică a obiectelor infracțiunilor.  </w:t>
            </w:r>
          </w:p>
        </w:tc>
      </w:tr>
      <w:tr w:rsidR="003C621E" w:rsidRPr="007B499F" w14:paraId="0630A6F8" w14:textId="77777777" w:rsidTr="00236B2F">
        <w:tc>
          <w:tcPr>
            <w:tcW w:w="544" w:type="dxa"/>
          </w:tcPr>
          <w:p w14:paraId="28B58467"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59</w:t>
            </w:r>
          </w:p>
        </w:tc>
        <w:tc>
          <w:tcPr>
            <w:tcW w:w="2624" w:type="dxa"/>
          </w:tcPr>
          <w:p w14:paraId="56A520DC"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Modernizarea și amenajarea sălii de sport din cadrul BPDS ”Fulger”</w:t>
            </w:r>
          </w:p>
        </w:tc>
        <w:tc>
          <w:tcPr>
            <w:tcW w:w="1359" w:type="dxa"/>
          </w:tcPr>
          <w:p w14:paraId="17EA6FAA" w14:textId="77777777" w:rsidR="003C621E" w:rsidRPr="00861908" w:rsidRDefault="00452CFF" w:rsidP="009275F2">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Asitență financiară</w:t>
            </w:r>
          </w:p>
        </w:tc>
        <w:tc>
          <w:tcPr>
            <w:tcW w:w="1359" w:type="dxa"/>
          </w:tcPr>
          <w:p w14:paraId="17CA9B23"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2017</w:t>
            </w:r>
          </w:p>
        </w:tc>
        <w:tc>
          <w:tcPr>
            <w:tcW w:w="1438" w:type="dxa"/>
          </w:tcPr>
          <w:p w14:paraId="52AE410A"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20.000 euro</w:t>
            </w:r>
          </w:p>
        </w:tc>
        <w:tc>
          <w:tcPr>
            <w:tcW w:w="1431" w:type="dxa"/>
          </w:tcPr>
          <w:p w14:paraId="020206BC" w14:textId="77777777" w:rsidR="003C621E" w:rsidRPr="00861908" w:rsidRDefault="003C621E" w:rsidP="00236B2F">
            <w:pPr>
              <w:spacing w:after="0" w:line="240" w:lineRule="auto"/>
              <w:ind w:hanging="111"/>
              <w:jc w:val="center"/>
              <w:rPr>
                <w:rFonts w:ascii="Times New Roman" w:hAnsi="Times New Roman"/>
                <w:lang w:val="ro-MD"/>
              </w:rPr>
            </w:pPr>
            <w:r w:rsidRPr="00861908">
              <w:rPr>
                <w:rFonts w:ascii="Times New Roman" w:hAnsi="Times New Roman"/>
                <w:lang w:val="ro-MD"/>
              </w:rPr>
              <w:t>BPDS „Fulger” al IGP</w:t>
            </w:r>
          </w:p>
        </w:tc>
        <w:tc>
          <w:tcPr>
            <w:tcW w:w="1559" w:type="dxa"/>
          </w:tcPr>
          <w:p w14:paraId="22C91591"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TIKA</w:t>
            </w:r>
          </w:p>
        </w:tc>
        <w:tc>
          <w:tcPr>
            <w:tcW w:w="6037" w:type="dxa"/>
          </w:tcPr>
          <w:p w14:paraId="174D2928"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Consolidarea abilităților și capacităților de intervenție specială a angajaților BPDS ”Fulger”.</w:t>
            </w:r>
          </w:p>
        </w:tc>
      </w:tr>
      <w:tr w:rsidR="003C621E" w:rsidRPr="007B499F" w14:paraId="13F861EB" w14:textId="77777777" w:rsidTr="00236B2F">
        <w:tc>
          <w:tcPr>
            <w:tcW w:w="544" w:type="dxa"/>
          </w:tcPr>
          <w:p w14:paraId="13823DDB"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60</w:t>
            </w:r>
          </w:p>
        </w:tc>
        <w:tc>
          <w:tcPr>
            <w:tcW w:w="2624" w:type="dxa"/>
          </w:tcPr>
          <w:p w14:paraId="068BB229"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Renovarea și amenajarea   platoului pentru aliniere din cadrul BPDS ”Fulger”</w:t>
            </w:r>
          </w:p>
        </w:tc>
        <w:tc>
          <w:tcPr>
            <w:tcW w:w="1359" w:type="dxa"/>
          </w:tcPr>
          <w:p w14:paraId="383E79D4" w14:textId="77777777" w:rsidR="003C621E" w:rsidRPr="00861908" w:rsidRDefault="009275F2" w:rsidP="00236B2F">
            <w:pPr>
              <w:ind w:hanging="118"/>
              <w:jc w:val="center"/>
              <w:rPr>
                <w:rFonts w:ascii="Times New Roman" w:hAnsi="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4FD496ED"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2017</w:t>
            </w:r>
          </w:p>
        </w:tc>
        <w:tc>
          <w:tcPr>
            <w:tcW w:w="1438" w:type="dxa"/>
          </w:tcPr>
          <w:p w14:paraId="29AEE4EE"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35.000 euro</w:t>
            </w:r>
          </w:p>
        </w:tc>
        <w:tc>
          <w:tcPr>
            <w:tcW w:w="1431" w:type="dxa"/>
          </w:tcPr>
          <w:p w14:paraId="35914857"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BPDS „Fulger” al IGP</w:t>
            </w:r>
          </w:p>
        </w:tc>
        <w:tc>
          <w:tcPr>
            <w:tcW w:w="1559" w:type="dxa"/>
          </w:tcPr>
          <w:p w14:paraId="21910F31"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TIKA</w:t>
            </w:r>
          </w:p>
        </w:tc>
        <w:tc>
          <w:tcPr>
            <w:tcW w:w="6037" w:type="dxa"/>
          </w:tcPr>
          <w:p w14:paraId="55009F9E" w14:textId="77777777" w:rsidR="003C621E" w:rsidRPr="00861908" w:rsidRDefault="003C621E" w:rsidP="00236B2F">
            <w:pPr>
              <w:rPr>
                <w:rFonts w:ascii="Times New Roman" w:hAnsi="Times New Roman"/>
                <w:lang w:val="ro-MD"/>
              </w:rPr>
            </w:pPr>
            <w:r w:rsidRPr="00861908">
              <w:rPr>
                <w:rFonts w:ascii="Times New Roman" w:hAnsi="Times New Roman"/>
                <w:lang w:val="ro-MD"/>
              </w:rPr>
              <w:t>Repararea suprafeței platoului pentru alinierea angajaților din cadrul Brigăzii de Poliție cu Destinație Specială „Fulger”.</w:t>
            </w:r>
          </w:p>
        </w:tc>
      </w:tr>
      <w:tr w:rsidR="003C621E" w:rsidRPr="007B499F" w14:paraId="12D8DEC7" w14:textId="77777777" w:rsidTr="00236B2F">
        <w:tc>
          <w:tcPr>
            <w:tcW w:w="544" w:type="dxa"/>
          </w:tcPr>
          <w:p w14:paraId="3AD12EF7"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61</w:t>
            </w:r>
          </w:p>
        </w:tc>
        <w:tc>
          <w:tcPr>
            <w:tcW w:w="2624" w:type="dxa"/>
          </w:tcPr>
          <w:p w14:paraId="06039539" w14:textId="77777777" w:rsidR="003C621E" w:rsidRPr="00861908" w:rsidRDefault="003C621E" w:rsidP="00236B2F">
            <w:pPr>
              <w:jc w:val="both"/>
              <w:rPr>
                <w:rFonts w:ascii="Times New Roman" w:hAnsi="Times New Roman"/>
                <w:lang w:val="ro-MD"/>
              </w:rPr>
            </w:pPr>
            <w:r w:rsidRPr="00861908">
              <w:rPr>
                <w:rFonts w:ascii="Times New Roman" w:hAnsi="Times New Roman"/>
                <w:color w:val="000000"/>
                <w:lang w:val="ro-MD" w:eastAsia="zh-CN"/>
              </w:rPr>
              <w:t xml:space="preserve">Creșterea capacităților moldovenești împotriva </w:t>
            </w:r>
            <w:r w:rsidRPr="00861908">
              <w:rPr>
                <w:rFonts w:ascii="Times New Roman" w:hAnsi="Times New Roman"/>
                <w:color w:val="000000"/>
                <w:lang w:val="ro-MD" w:eastAsia="zh-CN"/>
              </w:rPr>
              <w:lastRenderedPageBreak/>
              <w:t>traficului de ființe umane în conformitate cu standardele internaționale și UE</w:t>
            </w:r>
          </w:p>
        </w:tc>
        <w:tc>
          <w:tcPr>
            <w:tcW w:w="1359" w:type="dxa"/>
          </w:tcPr>
          <w:p w14:paraId="528056DD" w14:textId="77777777" w:rsidR="003C621E" w:rsidRPr="00861908" w:rsidRDefault="00452CFF" w:rsidP="00236B2F">
            <w:pPr>
              <w:ind w:hanging="118"/>
              <w:jc w:val="center"/>
              <w:rPr>
                <w:rFonts w:ascii="Times New Roman" w:hAnsi="Times New Roman"/>
                <w:lang w:val="ro-MD"/>
              </w:rPr>
            </w:pPr>
            <w:r w:rsidRPr="00861908">
              <w:rPr>
                <w:rFonts w:ascii="Times New Roman" w:hAnsi="Times New Roman"/>
                <w:lang w:val="ro-MD"/>
              </w:rPr>
              <w:lastRenderedPageBreak/>
              <w:t>Asistență tehnică</w:t>
            </w:r>
          </w:p>
        </w:tc>
        <w:tc>
          <w:tcPr>
            <w:tcW w:w="1359" w:type="dxa"/>
          </w:tcPr>
          <w:p w14:paraId="20914E1A" w14:textId="77777777" w:rsidR="003C621E" w:rsidRPr="00861908" w:rsidRDefault="003C621E" w:rsidP="00236B2F">
            <w:pPr>
              <w:ind w:hanging="118"/>
              <w:jc w:val="center"/>
              <w:rPr>
                <w:rFonts w:ascii="Times New Roman" w:hAnsi="Times New Roman"/>
                <w:lang w:val="ro-MD"/>
              </w:rPr>
            </w:pPr>
            <w:r w:rsidRPr="00861908">
              <w:rPr>
                <w:rFonts w:ascii="Times New Roman" w:hAnsi="Times New Roman"/>
                <w:lang w:val="ro-MD"/>
              </w:rPr>
              <w:t>2017</w:t>
            </w:r>
          </w:p>
        </w:tc>
        <w:tc>
          <w:tcPr>
            <w:tcW w:w="1438" w:type="dxa"/>
          </w:tcPr>
          <w:p w14:paraId="016E11EB"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189.000 euro</w:t>
            </w:r>
          </w:p>
        </w:tc>
        <w:tc>
          <w:tcPr>
            <w:tcW w:w="1431" w:type="dxa"/>
          </w:tcPr>
          <w:p w14:paraId="76B20902"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IGP</w:t>
            </w:r>
          </w:p>
        </w:tc>
        <w:tc>
          <w:tcPr>
            <w:tcW w:w="1559" w:type="dxa"/>
          </w:tcPr>
          <w:p w14:paraId="27108B1D"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 xml:space="preserve">Centrul Internațional </w:t>
            </w:r>
            <w:r w:rsidRPr="00861908">
              <w:rPr>
                <w:rFonts w:ascii="Times New Roman" w:hAnsi="Times New Roman"/>
                <w:lang w:val="ro-MD"/>
              </w:rPr>
              <w:lastRenderedPageBreak/>
              <w:t>pentru dezvoltarea Politicilor de Migrație</w:t>
            </w:r>
          </w:p>
        </w:tc>
        <w:tc>
          <w:tcPr>
            <w:tcW w:w="6037" w:type="dxa"/>
          </w:tcPr>
          <w:p w14:paraId="40B5A071"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shd w:val="clear" w:color="auto" w:fill="FFFFFF"/>
                <w:lang w:val="ro-MD"/>
              </w:rPr>
              <w:lastRenderedPageBreak/>
              <w:t xml:space="preserve">Au fost elaborate trei rapoarte de evaluare cu accent preponderent pe aplicarea politicilor naționale anti-trafic la nivelul autorităților </w:t>
            </w:r>
            <w:r w:rsidRPr="00861908">
              <w:rPr>
                <w:rFonts w:ascii="Times New Roman" w:hAnsi="Times New Roman" w:cs="Times New Roman"/>
                <w:shd w:val="clear" w:color="auto" w:fill="FFFFFF"/>
                <w:lang w:val="ro-MD"/>
              </w:rPr>
              <w:lastRenderedPageBreak/>
              <w:t>de aplicare a legii, cooperarea cu ONG-urile și actorii netradiționali și capacitățile de identificare, investigare, și urmărire penală a cazurilor de trafic de ființe umane, inclusiv cooperarea internațională, patru activități de instruire pentru polițiști, procurori și alte autorități competente, inclusiv trei vizite de studiu în Lituania, Italia și Portugalia.</w:t>
            </w:r>
          </w:p>
        </w:tc>
      </w:tr>
      <w:tr w:rsidR="003C621E" w:rsidRPr="007B499F" w14:paraId="13F74C87" w14:textId="77777777" w:rsidTr="00236B2F">
        <w:tc>
          <w:tcPr>
            <w:tcW w:w="544" w:type="dxa"/>
          </w:tcPr>
          <w:p w14:paraId="24E735F6"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lastRenderedPageBreak/>
              <w:t>62</w:t>
            </w:r>
          </w:p>
        </w:tc>
        <w:tc>
          <w:tcPr>
            <w:tcW w:w="2624" w:type="dxa"/>
          </w:tcPr>
          <w:p w14:paraId="550DE4A6" w14:textId="77777777" w:rsidR="003C621E" w:rsidRPr="00D409C3" w:rsidRDefault="003C621E" w:rsidP="00236B2F">
            <w:pPr>
              <w:pStyle w:val="Listparagraf"/>
              <w:tabs>
                <w:tab w:val="left" w:pos="438"/>
              </w:tabs>
              <w:spacing w:after="0" w:line="240" w:lineRule="auto"/>
              <w:ind w:left="22" w:right="-6"/>
              <w:jc w:val="both"/>
              <w:rPr>
                <w:rFonts w:ascii="Times New Roman" w:hAnsi="Times New Roman"/>
                <w:lang w:val="ro-MD"/>
              </w:rPr>
            </w:pPr>
            <w:r w:rsidRPr="00D409C3">
              <w:rPr>
                <w:rFonts w:ascii="Times New Roman" w:hAnsi="Times New Roman"/>
                <w:lang w:val="ro-MD"/>
              </w:rPr>
              <w:t>Identificarea instrumentelor de răspuns prompt</w:t>
            </w:r>
            <w:r w:rsidR="00803A22" w:rsidRPr="00D409C3">
              <w:rPr>
                <w:rFonts w:ascii="Times New Roman" w:hAnsi="Times New Roman"/>
                <w:lang w:val="ro-MD"/>
              </w:rPr>
              <w:t xml:space="preserve"> la cazuri urgente în cadrul IN</w:t>
            </w:r>
            <w:r w:rsidRPr="00D409C3">
              <w:rPr>
                <w:rFonts w:ascii="Times New Roman" w:hAnsi="Times New Roman"/>
                <w:lang w:val="ro-MD"/>
              </w:rPr>
              <w:t xml:space="preserve">P </w:t>
            </w:r>
          </w:p>
        </w:tc>
        <w:tc>
          <w:tcPr>
            <w:tcW w:w="1359" w:type="dxa"/>
          </w:tcPr>
          <w:p w14:paraId="11099CAF" w14:textId="77777777" w:rsidR="003C621E" w:rsidRPr="00D409C3" w:rsidRDefault="009275F2" w:rsidP="00236B2F">
            <w:pPr>
              <w:spacing w:after="0" w:line="240" w:lineRule="auto"/>
              <w:ind w:hanging="96"/>
              <w:jc w:val="center"/>
              <w:rPr>
                <w:rFonts w:ascii="Times New Roman" w:hAnsi="Times New Roman"/>
                <w:lang w:val="ro-MD"/>
              </w:rPr>
            </w:pPr>
            <w:r w:rsidRPr="00D409C3">
              <w:rPr>
                <w:rFonts w:ascii="Times New Roman" w:hAnsi="Times New Roman" w:cs="Times New Roman"/>
                <w:lang w:val="ro-MD"/>
              </w:rPr>
              <w:t>A</w:t>
            </w:r>
            <w:r w:rsidR="00452CFF" w:rsidRPr="00D409C3">
              <w:rPr>
                <w:rFonts w:ascii="Times New Roman" w:hAnsi="Times New Roman" w:cs="Times New Roman"/>
                <w:lang w:val="ro-MD"/>
              </w:rPr>
              <w:t>sitență financiară</w:t>
            </w:r>
          </w:p>
        </w:tc>
        <w:tc>
          <w:tcPr>
            <w:tcW w:w="1359" w:type="dxa"/>
          </w:tcPr>
          <w:p w14:paraId="38CC9A06" w14:textId="77777777" w:rsidR="003C621E" w:rsidRPr="00D409C3" w:rsidRDefault="003C621E" w:rsidP="00236B2F">
            <w:pPr>
              <w:spacing w:after="0" w:line="240" w:lineRule="auto"/>
              <w:ind w:hanging="96"/>
              <w:jc w:val="center"/>
              <w:rPr>
                <w:rFonts w:ascii="Times New Roman" w:hAnsi="Times New Roman"/>
                <w:lang w:val="ro-MD"/>
              </w:rPr>
            </w:pPr>
            <w:r w:rsidRPr="00D409C3">
              <w:rPr>
                <w:rFonts w:ascii="Times New Roman" w:hAnsi="Times New Roman"/>
                <w:lang w:val="ro-MD"/>
              </w:rPr>
              <w:t>2018 - 2019</w:t>
            </w:r>
          </w:p>
        </w:tc>
        <w:tc>
          <w:tcPr>
            <w:tcW w:w="1438" w:type="dxa"/>
          </w:tcPr>
          <w:p w14:paraId="1C3DB7B7" w14:textId="77777777" w:rsidR="003C621E" w:rsidRPr="00D409C3" w:rsidRDefault="00861908" w:rsidP="00236B2F">
            <w:pPr>
              <w:spacing w:after="0" w:line="240" w:lineRule="auto"/>
              <w:jc w:val="center"/>
              <w:rPr>
                <w:rFonts w:ascii="Times New Roman" w:hAnsi="Times New Roman"/>
                <w:color w:val="FF0000"/>
                <w:lang w:val="ro-MD"/>
              </w:rPr>
            </w:pPr>
            <w:r w:rsidRPr="00BD193D">
              <w:rPr>
                <w:rFonts w:ascii="Times New Roman" w:hAnsi="Times New Roman"/>
                <w:bCs/>
                <w:lang w:val="ro-MD"/>
              </w:rPr>
              <w:t>67 548,81</w:t>
            </w:r>
            <w:r w:rsidR="003C621E" w:rsidRPr="00BD193D">
              <w:rPr>
                <w:rFonts w:ascii="Times New Roman" w:hAnsi="Times New Roman"/>
                <w:lang w:val="ro-MD"/>
              </w:rPr>
              <w:t xml:space="preserve"> $</w:t>
            </w:r>
          </w:p>
        </w:tc>
        <w:tc>
          <w:tcPr>
            <w:tcW w:w="1431" w:type="dxa"/>
          </w:tcPr>
          <w:p w14:paraId="06BDB1AA"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INP al IGP</w:t>
            </w:r>
          </w:p>
        </w:tc>
        <w:tc>
          <w:tcPr>
            <w:tcW w:w="1559" w:type="dxa"/>
          </w:tcPr>
          <w:p w14:paraId="3655737E" w14:textId="77777777" w:rsidR="003C621E" w:rsidRPr="00861908" w:rsidRDefault="003C621E" w:rsidP="00236B2F">
            <w:pPr>
              <w:pStyle w:val="Listparagraf"/>
              <w:tabs>
                <w:tab w:val="left" w:pos="438"/>
              </w:tabs>
              <w:spacing w:after="0" w:line="240" w:lineRule="auto"/>
              <w:ind w:left="22" w:right="-6"/>
              <w:jc w:val="center"/>
              <w:rPr>
                <w:rFonts w:ascii="Times New Roman" w:hAnsi="Times New Roman"/>
                <w:bCs/>
                <w:lang w:val="ro-MD"/>
              </w:rPr>
            </w:pPr>
            <w:r w:rsidRPr="00861908">
              <w:rPr>
                <w:rFonts w:ascii="Times New Roman" w:hAnsi="Times New Roman"/>
                <w:bCs/>
                <w:lang w:val="ro-MD"/>
              </w:rPr>
              <w:t>Ambasada SUA</w:t>
            </w:r>
          </w:p>
        </w:tc>
        <w:tc>
          <w:tcPr>
            <w:tcW w:w="6037" w:type="dxa"/>
          </w:tcPr>
          <w:p w14:paraId="073C6D1D" w14:textId="77777777" w:rsidR="003C621E" w:rsidRPr="00861908" w:rsidRDefault="00803A22" w:rsidP="00236B2F">
            <w:pPr>
              <w:pStyle w:val="Listparagraf"/>
              <w:tabs>
                <w:tab w:val="left" w:pos="438"/>
              </w:tabs>
              <w:spacing w:after="0" w:line="240" w:lineRule="auto"/>
              <w:ind w:left="22" w:right="-6"/>
              <w:jc w:val="both"/>
              <w:rPr>
                <w:rFonts w:ascii="Times New Roman" w:hAnsi="Times New Roman"/>
                <w:bCs/>
                <w:lang w:val="ro-MD"/>
              </w:rPr>
            </w:pPr>
            <w:r w:rsidRPr="00861908">
              <w:rPr>
                <w:rFonts w:ascii="Times New Roman" w:hAnsi="Times New Roman"/>
                <w:bCs/>
                <w:lang w:val="ro-MD"/>
              </w:rPr>
              <w:t>Procurarea</w:t>
            </w:r>
            <w:r w:rsidR="003C621E" w:rsidRPr="00861908">
              <w:rPr>
                <w:rFonts w:ascii="Times New Roman" w:hAnsi="Times New Roman"/>
                <w:bCs/>
                <w:lang w:val="ro-MD"/>
              </w:rPr>
              <w:t xml:space="preserve"> pentru Inspectoratul național de patrulare  cu 22 biciclete pentru Chisinau, 10  pt Balti, 10 pt IP Cahul, 4 pt IP leova și 4 pt IPCantemir (50 biciclete in total)</w:t>
            </w:r>
            <w:r w:rsidR="004E43B4" w:rsidRPr="00861908">
              <w:rPr>
                <w:rFonts w:ascii="Times New Roman" w:hAnsi="Times New Roman"/>
                <w:bCs/>
                <w:lang w:val="ro-MD"/>
              </w:rPr>
              <w:t>,</w:t>
            </w:r>
            <w:r w:rsidR="003C621E" w:rsidRPr="00861908">
              <w:rPr>
                <w:rFonts w:ascii="Times New Roman" w:hAnsi="Times New Roman"/>
                <w:bCs/>
                <w:lang w:val="ro-MD"/>
              </w:rPr>
              <w:t xml:space="preserve"> în vederea asigurării patrulării în parcuri și grădini publice.</w:t>
            </w:r>
          </w:p>
          <w:p w14:paraId="343297D3" w14:textId="77777777" w:rsidR="003C621E" w:rsidRPr="00861908" w:rsidRDefault="003C621E" w:rsidP="00236B2F">
            <w:pPr>
              <w:spacing w:after="0" w:line="240" w:lineRule="auto"/>
              <w:jc w:val="both"/>
              <w:rPr>
                <w:rFonts w:ascii="Times New Roman" w:hAnsi="Times New Roman"/>
                <w:lang w:val="ro-MD"/>
              </w:rPr>
            </w:pPr>
          </w:p>
        </w:tc>
      </w:tr>
      <w:tr w:rsidR="003C621E" w:rsidRPr="00861908" w14:paraId="4FE2F42A" w14:textId="77777777" w:rsidTr="00236B2F">
        <w:tc>
          <w:tcPr>
            <w:tcW w:w="544" w:type="dxa"/>
          </w:tcPr>
          <w:p w14:paraId="113F867A"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63</w:t>
            </w:r>
          </w:p>
        </w:tc>
        <w:tc>
          <w:tcPr>
            <w:tcW w:w="2624" w:type="dxa"/>
          </w:tcPr>
          <w:p w14:paraId="4D16A8F9" w14:textId="77777777" w:rsidR="003C621E" w:rsidRPr="00861908" w:rsidRDefault="003C621E" w:rsidP="00236B2F">
            <w:pPr>
              <w:tabs>
                <w:tab w:val="left" w:pos="720"/>
              </w:tabs>
              <w:spacing w:after="0" w:line="240" w:lineRule="auto"/>
              <w:contextualSpacing/>
              <w:jc w:val="both"/>
              <w:rPr>
                <w:rFonts w:ascii="Times New Roman" w:eastAsia="Times New Roman" w:hAnsi="Times New Roman" w:cs="Times New Roman"/>
                <w:lang w:val="ro-MD" w:eastAsia="ro-RO"/>
              </w:rPr>
            </w:pPr>
            <w:r w:rsidRPr="00861908">
              <w:rPr>
                <w:rFonts w:ascii="Times New Roman" w:eastAsia="Times New Roman" w:hAnsi="Times New Roman" w:cs="Times New Roman"/>
                <w:lang w:val="ro-MD" w:eastAsia="ro-RO"/>
              </w:rPr>
              <w:t>Reproiectarea Sectorului de Poliție din or. Sîngerei, în corespundere cu principiile și bunele practici ale activității polițienești comunitare.</w:t>
            </w:r>
          </w:p>
          <w:p w14:paraId="795D2A33" w14:textId="77777777" w:rsidR="003C621E" w:rsidRPr="00861908" w:rsidRDefault="003C621E" w:rsidP="00236B2F">
            <w:pPr>
              <w:spacing w:after="0" w:line="240" w:lineRule="auto"/>
              <w:ind w:right="-64"/>
              <w:rPr>
                <w:rFonts w:ascii="Times New Roman" w:hAnsi="Times New Roman"/>
                <w:lang w:val="ro-MD"/>
              </w:rPr>
            </w:pPr>
          </w:p>
        </w:tc>
        <w:tc>
          <w:tcPr>
            <w:tcW w:w="1359" w:type="dxa"/>
          </w:tcPr>
          <w:p w14:paraId="0628ED41"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6B227A80"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2018</w:t>
            </w:r>
          </w:p>
        </w:tc>
        <w:tc>
          <w:tcPr>
            <w:tcW w:w="1438" w:type="dxa"/>
          </w:tcPr>
          <w:p w14:paraId="24C280EE"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200.000$</w:t>
            </w:r>
          </w:p>
        </w:tc>
        <w:tc>
          <w:tcPr>
            <w:tcW w:w="1431" w:type="dxa"/>
          </w:tcPr>
          <w:p w14:paraId="54D8EAD3"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IP Nr.1 din or.Sîngerei</w:t>
            </w:r>
          </w:p>
        </w:tc>
        <w:tc>
          <w:tcPr>
            <w:tcW w:w="1559" w:type="dxa"/>
          </w:tcPr>
          <w:p w14:paraId="20B57B9E" w14:textId="77777777" w:rsidR="003C621E" w:rsidRPr="00861908" w:rsidRDefault="003C621E" w:rsidP="00236B2F">
            <w:pPr>
              <w:tabs>
                <w:tab w:val="left" w:pos="2766"/>
              </w:tabs>
              <w:spacing w:after="0" w:line="240" w:lineRule="auto"/>
              <w:ind w:left="-84" w:right="-64"/>
              <w:jc w:val="center"/>
              <w:rPr>
                <w:rFonts w:ascii="Times New Roman" w:hAnsi="Times New Roman" w:cs="Times New Roman"/>
                <w:lang w:val="ro-MD" w:eastAsia="ru-RU"/>
              </w:rPr>
            </w:pPr>
            <w:r w:rsidRPr="00861908">
              <w:rPr>
                <w:rFonts w:ascii="Times New Roman" w:hAnsi="Times New Roman" w:cs="Times New Roman"/>
                <w:lang w:val="ro-MD" w:eastAsia="ru-RU"/>
              </w:rPr>
              <w:t>Ambasada SUA</w:t>
            </w:r>
          </w:p>
        </w:tc>
        <w:tc>
          <w:tcPr>
            <w:tcW w:w="6037" w:type="dxa"/>
          </w:tcPr>
          <w:p w14:paraId="6D542381" w14:textId="77777777" w:rsidR="003C621E" w:rsidRPr="00861908" w:rsidRDefault="00803A22" w:rsidP="00803A22">
            <w:pPr>
              <w:tabs>
                <w:tab w:val="left" w:pos="2766"/>
              </w:tabs>
              <w:spacing w:after="0" w:line="240" w:lineRule="auto"/>
              <w:ind w:left="-84" w:right="-64"/>
              <w:jc w:val="both"/>
              <w:rPr>
                <w:rFonts w:ascii="Times New Roman" w:hAnsi="Times New Roman"/>
                <w:lang w:val="ro-MD"/>
              </w:rPr>
            </w:pPr>
            <w:r w:rsidRPr="00861908">
              <w:rPr>
                <w:rFonts w:ascii="Times New Roman" w:hAnsi="Times New Roman"/>
                <w:lang w:val="ro-MD"/>
              </w:rPr>
              <w:t>Reconstrucția</w:t>
            </w:r>
            <w:r w:rsidR="003C621E" w:rsidRPr="00861908">
              <w:rPr>
                <w:rFonts w:ascii="Times New Roman" w:hAnsi="Times New Roman"/>
                <w:lang w:val="ro-MD"/>
              </w:rPr>
              <w:t xml:space="preserve"> s</w:t>
            </w:r>
            <w:r w:rsidRPr="00861908">
              <w:rPr>
                <w:rFonts w:ascii="Times New Roman" w:hAnsi="Times New Roman"/>
                <w:lang w:val="ro-MD"/>
              </w:rPr>
              <w:t xml:space="preserve">ediului </w:t>
            </w:r>
            <w:r w:rsidR="00E15E5B" w:rsidRPr="00861908">
              <w:rPr>
                <w:rFonts w:ascii="Times New Roman" w:hAnsi="Times New Roman"/>
                <w:lang w:val="ro-MD"/>
              </w:rPr>
              <w:t xml:space="preserve">sectorului de politie, Nr. 1 </w:t>
            </w:r>
            <w:r w:rsidR="00E15E5B" w:rsidRPr="00861908">
              <w:rPr>
                <w:rFonts w:ascii="Times New Roman" w:eastAsia="Times New Roman" w:hAnsi="Times New Roman" w:cs="Times New Roman"/>
                <w:lang w:val="ro-MD" w:eastAsia="ro-RO"/>
              </w:rPr>
              <w:t xml:space="preserve"> din or. Sîngerei.</w:t>
            </w:r>
          </w:p>
        </w:tc>
      </w:tr>
      <w:tr w:rsidR="003C621E" w:rsidRPr="007B499F" w14:paraId="2ABC8553" w14:textId="77777777" w:rsidTr="00236B2F">
        <w:tc>
          <w:tcPr>
            <w:tcW w:w="544" w:type="dxa"/>
          </w:tcPr>
          <w:p w14:paraId="50BDC31A"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64</w:t>
            </w:r>
          </w:p>
        </w:tc>
        <w:tc>
          <w:tcPr>
            <w:tcW w:w="2624" w:type="dxa"/>
          </w:tcPr>
          <w:p w14:paraId="1AF2A01A" w14:textId="77777777" w:rsidR="003C621E" w:rsidRPr="00861908" w:rsidRDefault="003C621E" w:rsidP="00236B2F">
            <w:pPr>
              <w:spacing w:after="0" w:line="240" w:lineRule="auto"/>
              <w:ind w:right="-64"/>
              <w:rPr>
                <w:rFonts w:ascii="Times New Roman" w:hAnsi="Times New Roman"/>
                <w:lang w:val="ro-MD"/>
              </w:rPr>
            </w:pPr>
            <w:r w:rsidRPr="00861908">
              <w:rPr>
                <w:rFonts w:ascii="Times New Roman" w:hAnsi="Times New Roman"/>
                <w:lang w:val="ro-MD"/>
              </w:rPr>
              <w:t>Orășelul siguranței rutiere pentru copii creat în or. Rezina</w:t>
            </w:r>
          </w:p>
        </w:tc>
        <w:tc>
          <w:tcPr>
            <w:tcW w:w="1359" w:type="dxa"/>
          </w:tcPr>
          <w:p w14:paraId="68F4CF3F"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12BFA0DF"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2018</w:t>
            </w:r>
          </w:p>
        </w:tc>
        <w:tc>
          <w:tcPr>
            <w:tcW w:w="1438" w:type="dxa"/>
          </w:tcPr>
          <w:p w14:paraId="5C8B3D96"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60.000 Euro</w:t>
            </w:r>
          </w:p>
        </w:tc>
        <w:tc>
          <w:tcPr>
            <w:tcW w:w="1431" w:type="dxa"/>
          </w:tcPr>
          <w:p w14:paraId="64C694A2"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IP Rezina al IGP</w:t>
            </w:r>
          </w:p>
        </w:tc>
        <w:tc>
          <w:tcPr>
            <w:tcW w:w="1559" w:type="dxa"/>
          </w:tcPr>
          <w:p w14:paraId="3140EF55"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232A599C" w14:textId="77777777" w:rsidR="003C621E" w:rsidRPr="00861908" w:rsidRDefault="00861908" w:rsidP="00D409C3">
            <w:pPr>
              <w:spacing w:after="0" w:line="240" w:lineRule="auto"/>
              <w:ind w:left="-84" w:right="-64"/>
              <w:jc w:val="both"/>
              <w:rPr>
                <w:rFonts w:ascii="Times New Roman" w:hAnsi="Times New Roman"/>
                <w:lang w:val="ro-MD"/>
              </w:rPr>
            </w:pPr>
            <w:r w:rsidRPr="00861908">
              <w:rPr>
                <w:rFonts w:ascii="Times New Roman" w:hAnsi="Times New Roman"/>
                <w:lang w:val="ro-MD"/>
              </w:rPr>
              <w:t>Amenajarea unui teren în domeniul siguranței rutiere (marcaj rutier, indicatoare, semafoare) pentru copii, pentru promovarea și implementarea conceptului de educatie</w:t>
            </w:r>
            <w:r w:rsidR="00D409C3">
              <w:rPr>
                <w:rFonts w:ascii="Times New Roman" w:hAnsi="Times New Roman"/>
                <w:lang w:val="ro-MD"/>
              </w:rPr>
              <w:t xml:space="preserve"> rutiera a copiilor</w:t>
            </w:r>
            <w:r w:rsidRPr="00861908">
              <w:rPr>
                <w:rFonts w:ascii="Times New Roman" w:hAnsi="Times New Roman"/>
                <w:lang w:val="ro-MD"/>
              </w:rPr>
              <w:t xml:space="preserve"> dar si fo</w:t>
            </w:r>
            <w:r w:rsidR="00D409C3">
              <w:rPr>
                <w:rFonts w:ascii="Times New Roman" w:hAnsi="Times New Roman"/>
                <w:lang w:val="ro-MD"/>
              </w:rPr>
              <w:t>rmarea deprinderilor practice</w:t>
            </w:r>
            <w:r w:rsidRPr="00861908">
              <w:rPr>
                <w:rFonts w:ascii="Times New Roman" w:hAnsi="Times New Roman"/>
                <w:lang w:val="ro-MD"/>
              </w:rPr>
              <w:t>,</w:t>
            </w:r>
            <w:r w:rsidR="00D409C3">
              <w:rPr>
                <w:rFonts w:ascii="Times New Roman" w:hAnsi="Times New Roman"/>
                <w:lang w:val="ro-MD"/>
              </w:rPr>
              <w:t xml:space="preserve"> aband la baza practica Germana.</w:t>
            </w:r>
            <w:r w:rsidRPr="00861908">
              <w:rPr>
                <w:rFonts w:ascii="Times New Roman" w:hAnsi="Times New Roman"/>
                <w:lang w:val="ro-MD"/>
              </w:rPr>
              <w:t xml:space="preserve"> </w:t>
            </w:r>
          </w:p>
        </w:tc>
      </w:tr>
      <w:tr w:rsidR="003C621E" w:rsidRPr="007B499F" w14:paraId="6C828EFC" w14:textId="77777777" w:rsidTr="00236B2F">
        <w:tc>
          <w:tcPr>
            <w:tcW w:w="544" w:type="dxa"/>
          </w:tcPr>
          <w:p w14:paraId="1D5377DA"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65</w:t>
            </w:r>
          </w:p>
        </w:tc>
        <w:tc>
          <w:tcPr>
            <w:tcW w:w="2624" w:type="dxa"/>
          </w:tcPr>
          <w:p w14:paraId="2629B09A"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Extinderea proiectului</w:t>
            </w:r>
            <w:r w:rsidR="0069445F" w:rsidRPr="00861908">
              <w:rPr>
                <w:rFonts w:ascii="Times New Roman" w:hAnsi="Times New Roman"/>
                <w:lang w:val="ro-MD"/>
              </w:rPr>
              <w:t>,</w:t>
            </w:r>
            <w:r w:rsidRPr="00861908">
              <w:rPr>
                <w:rFonts w:ascii="Times New Roman" w:hAnsi="Times New Roman"/>
                <w:lang w:val="ro-MD"/>
              </w:rPr>
              <w:t xml:space="preserve"> prin procurarea celui de al treilea Centru mobil destinat activității de prevenire a criminalității pentru UTA Găgăuzia</w:t>
            </w:r>
          </w:p>
        </w:tc>
        <w:tc>
          <w:tcPr>
            <w:tcW w:w="1359" w:type="dxa"/>
          </w:tcPr>
          <w:p w14:paraId="2868C596" w14:textId="77777777" w:rsidR="003C621E" w:rsidRPr="00861908" w:rsidRDefault="002B0EF4" w:rsidP="00236B2F">
            <w:pPr>
              <w:spacing w:after="0" w:line="240" w:lineRule="auto"/>
              <w:ind w:hanging="96"/>
              <w:jc w:val="center"/>
              <w:rPr>
                <w:rFonts w:ascii="Times New Roman" w:hAnsi="Times New Roman"/>
                <w:lang w:val="ro-MD"/>
              </w:rPr>
            </w:pPr>
            <w:r w:rsidRPr="00861908">
              <w:rPr>
                <w:rFonts w:ascii="Times New Roman" w:hAnsi="Times New Roman" w:cs="Times New Roman"/>
                <w:color w:val="000000" w:themeColor="text1"/>
                <w:lang w:val="ro-MD"/>
              </w:rPr>
              <w:t xml:space="preserve">  </w:t>
            </w:r>
            <w:r w:rsidR="009275F2" w:rsidRPr="00861908">
              <w:rPr>
                <w:rFonts w:ascii="Times New Roman" w:hAnsi="Times New Roman" w:cs="Times New Roman"/>
                <w:color w:val="000000" w:themeColor="text1"/>
                <w:lang w:val="ro-MD"/>
              </w:rPr>
              <w:t>A</w:t>
            </w:r>
            <w:r w:rsidR="00452CFF" w:rsidRPr="00861908">
              <w:rPr>
                <w:rFonts w:ascii="Times New Roman" w:hAnsi="Times New Roman" w:cs="Times New Roman"/>
                <w:color w:val="000000" w:themeColor="text1"/>
                <w:lang w:val="ro-MD"/>
              </w:rPr>
              <w:t>sitență financiară</w:t>
            </w:r>
          </w:p>
        </w:tc>
        <w:tc>
          <w:tcPr>
            <w:tcW w:w="1359" w:type="dxa"/>
          </w:tcPr>
          <w:p w14:paraId="5670C376"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2018</w:t>
            </w:r>
          </w:p>
        </w:tc>
        <w:tc>
          <w:tcPr>
            <w:tcW w:w="1438" w:type="dxa"/>
          </w:tcPr>
          <w:p w14:paraId="3F077A02"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60.000 Euro</w:t>
            </w:r>
          </w:p>
        </w:tc>
        <w:tc>
          <w:tcPr>
            <w:tcW w:w="1431" w:type="dxa"/>
          </w:tcPr>
          <w:p w14:paraId="1CE06709"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IGP</w:t>
            </w:r>
          </w:p>
        </w:tc>
        <w:tc>
          <w:tcPr>
            <w:tcW w:w="1559" w:type="dxa"/>
          </w:tcPr>
          <w:p w14:paraId="67DD829C" w14:textId="77777777" w:rsidR="003C621E" w:rsidRPr="00861908" w:rsidRDefault="003C621E" w:rsidP="00236B2F">
            <w:pPr>
              <w:jc w:val="center"/>
              <w:rPr>
                <w:rFonts w:ascii="Times New Roman" w:hAnsi="Times New Roman"/>
                <w:lang w:val="ro-MD"/>
              </w:rPr>
            </w:pPr>
            <w:r w:rsidRPr="00861908">
              <w:rPr>
                <w:rFonts w:ascii="Times New Roman" w:hAnsi="Times New Roman"/>
                <w:lang w:val="ro-MD"/>
              </w:rPr>
              <w:t>Republica Federală Germania</w:t>
            </w:r>
          </w:p>
        </w:tc>
        <w:tc>
          <w:tcPr>
            <w:tcW w:w="6037" w:type="dxa"/>
          </w:tcPr>
          <w:p w14:paraId="37E8794F" w14:textId="77777777" w:rsidR="003C621E" w:rsidRPr="00861908" w:rsidRDefault="003C621E" w:rsidP="00236B2F">
            <w:pPr>
              <w:jc w:val="both"/>
              <w:rPr>
                <w:rFonts w:ascii="Times New Roman" w:hAnsi="Times New Roman"/>
                <w:lang w:val="ro-MD"/>
              </w:rPr>
            </w:pPr>
            <w:r w:rsidRPr="00861908">
              <w:rPr>
                <w:rFonts w:ascii="Times New Roman" w:hAnsi="Times New Roman"/>
                <w:lang w:val="ro-MD"/>
              </w:rPr>
              <w:t>Procurarea</w:t>
            </w:r>
            <w:r w:rsidR="00204656">
              <w:rPr>
                <w:rFonts w:ascii="Times New Roman" w:hAnsi="Times New Roman"/>
                <w:lang w:val="ro-MD"/>
              </w:rPr>
              <w:t xml:space="preserve"> unui microbuz și echiparea acestuia</w:t>
            </w:r>
            <w:r w:rsidRPr="00861908">
              <w:rPr>
                <w:rFonts w:ascii="Times New Roman" w:hAnsi="Times New Roman"/>
                <w:lang w:val="ro-MD"/>
              </w:rPr>
              <w:t xml:space="preserve"> conform standardelor</w:t>
            </w:r>
            <w:r w:rsidR="00204656">
              <w:rPr>
                <w:rFonts w:ascii="Times New Roman" w:hAnsi="Times New Roman"/>
                <w:lang w:val="ro-MD"/>
              </w:rPr>
              <w:t xml:space="preserve"> aprobate, privind </w:t>
            </w:r>
            <w:r w:rsidRPr="00861908">
              <w:rPr>
                <w:rFonts w:ascii="Times New Roman" w:hAnsi="Times New Roman"/>
                <w:lang w:val="ro-MD"/>
              </w:rPr>
              <w:t>desfășurare a activității de prevenire a criminalității pentru UTA Găgăuzia.</w:t>
            </w:r>
          </w:p>
        </w:tc>
      </w:tr>
      <w:tr w:rsidR="003C621E" w:rsidRPr="007B499F" w14:paraId="5C415AF5" w14:textId="77777777" w:rsidTr="00236B2F">
        <w:tc>
          <w:tcPr>
            <w:tcW w:w="544" w:type="dxa"/>
          </w:tcPr>
          <w:p w14:paraId="67B437BB"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66</w:t>
            </w:r>
          </w:p>
        </w:tc>
        <w:tc>
          <w:tcPr>
            <w:tcW w:w="2624" w:type="dxa"/>
          </w:tcPr>
          <w:p w14:paraId="07CAE737" w14:textId="77777777" w:rsidR="003C621E" w:rsidRPr="00861908" w:rsidRDefault="003C621E" w:rsidP="00236B2F">
            <w:pPr>
              <w:spacing w:after="0" w:line="240" w:lineRule="auto"/>
              <w:ind w:right="-64"/>
              <w:rPr>
                <w:rFonts w:ascii="Times New Roman" w:hAnsi="Times New Roman"/>
                <w:lang w:val="ro-MD"/>
              </w:rPr>
            </w:pPr>
            <w:r w:rsidRPr="00861908">
              <w:rPr>
                <w:rFonts w:ascii="Times New Roman" w:hAnsi="Times New Roman"/>
                <w:lang w:val="ro-MD"/>
              </w:rPr>
              <w:t xml:space="preserve">P58 - Furnizarea de echipamente specializate pentru criminaliști în domeniul </w:t>
            </w:r>
            <w:r w:rsidRPr="00861908">
              <w:rPr>
                <w:rStyle w:val="zmsearchresult"/>
                <w:rFonts w:ascii="Times New Roman" w:hAnsi="Times New Roman"/>
                <w:lang w:val="ro-MD"/>
              </w:rPr>
              <w:t>CBRN</w:t>
            </w:r>
            <w:r w:rsidRPr="00861908">
              <w:rPr>
                <w:rFonts w:ascii="Times New Roman" w:hAnsi="Times New Roman"/>
                <w:lang w:val="ro-MD"/>
              </w:rPr>
              <w:t xml:space="preserve"> în statele membre ale Consiliului Europei din regiunea de Sud - Est și Europa de Est</w:t>
            </w:r>
          </w:p>
        </w:tc>
        <w:tc>
          <w:tcPr>
            <w:tcW w:w="1359" w:type="dxa"/>
          </w:tcPr>
          <w:p w14:paraId="0E14DA23" w14:textId="77777777" w:rsidR="003C621E" w:rsidRPr="00861908" w:rsidRDefault="009275F2" w:rsidP="00236B2F">
            <w:pPr>
              <w:spacing w:after="0" w:line="240" w:lineRule="auto"/>
              <w:ind w:left="-84" w:right="-64"/>
              <w:jc w:val="center"/>
              <w:rPr>
                <w:rFonts w:ascii="Times New Roman" w:hAnsi="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51012A2F"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2018 – 2019</w:t>
            </w:r>
          </w:p>
        </w:tc>
        <w:tc>
          <w:tcPr>
            <w:tcW w:w="1438" w:type="dxa"/>
          </w:tcPr>
          <w:p w14:paraId="34BC3321"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196.538,00 euro</w:t>
            </w:r>
          </w:p>
        </w:tc>
        <w:tc>
          <w:tcPr>
            <w:tcW w:w="1431" w:type="dxa"/>
          </w:tcPr>
          <w:p w14:paraId="33023B9A" w14:textId="77777777" w:rsidR="003C621E" w:rsidRPr="00861908" w:rsidRDefault="003C621E" w:rsidP="00236B2F">
            <w:pPr>
              <w:spacing w:after="0" w:line="240" w:lineRule="auto"/>
              <w:ind w:left="-84" w:right="-64"/>
              <w:jc w:val="center"/>
              <w:rPr>
                <w:rFonts w:ascii="Times New Roman" w:hAnsi="Times New Roman"/>
                <w:lang w:val="ro-MD"/>
              </w:rPr>
            </w:pPr>
            <w:r w:rsidRPr="00861908">
              <w:rPr>
                <w:rFonts w:ascii="Times New Roman" w:hAnsi="Times New Roman"/>
                <w:lang w:val="ro-MD"/>
              </w:rPr>
              <w:t>CTCEJ al IGP</w:t>
            </w:r>
          </w:p>
        </w:tc>
        <w:tc>
          <w:tcPr>
            <w:tcW w:w="1559" w:type="dxa"/>
          </w:tcPr>
          <w:p w14:paraId="77B548C7" w14:textId="77777777" w:rsidR="003C621E" w:rsidRPr="00861908" w:rsidRDefault="003C621E" w:rsidP="00236B2F">
            <w:pPr>
              <w:tabs>
                <w:tab w:val="left" w:pos="2766"/>
              </w:tabs>
              <w:spacing w:after="0" w:line="240" w:lineRule="auto"/>
              <w:ind w:left="-84" w:right="-64"/>
              <w:jc w:val="center"/>
              <w:rPr>
                <w:rFonts w:ascii="Times New Roman" w:hAnsi="Times New Roman"/>
                <w:lang w:val="ro-MD"/>
              </w:rPr>
            </w:pPr>
            <w:r w:rsidRPr="00861908">
              <w:rPr>
                <w:rFonts w:ascii="Times New Roman" w:hAnsi="Times New Roman"/>
                <w:lang w:val="ro-MD"/>
              </w:rPr>
              <w:t>Comisia Europeană</w:t>
            </w:r>
          </w:p>
        </w:tc>
        <w:tc>
          <w:tcPr>
            <w:tcW w:w="6037" w:type="dxa"/>
          </w:tcPr>
          <w:p w14:paraId="00B5DF3A" w14:textId="77777777" w:rsidR="003C621E" w:rsidRPr="00861908" w:rsidRDefault="00204656" w:rsidP="00236B2F">
            <w:pPr>
              <w:tabs>
                <w:tab w:val="left" w:pos="2766"/>
              </w:tabs>
              <w:spacing w:after="0" w:line="240" w:lineRule="auto"/>
              <w:ind w:left="-84" w:right="-64"/>
              <w:jc w:val="both"/>
              <w:rPr>
                <w:rFonts w:ascii="Times New Roman" w:hAnsi="Times New Roman"/>
                <w:lang w:val="ro-MD"/>
              </w:rPr>
            </w:pPr>
            <w:r>
              <w:rPr>
                <w:rFonts w:ascii="Times New Roman" w:hAnsi="Times New Roman"/>
                <w:lang w:val="ro-MD"/>
              </w:rPr>
              <w:t xml:space="preserve">Procurarea </w:t>
            </w:r>
            <w:r w:rsidR="003C621E" w:rsidRPr="00861908">
              <w:rPr>
                <w:rFonts w:ascii="Times New Roman" w:hAnsi="Times New Roman"/>
                <w:lang w:val="ro-MD"/>
              </w:rPr>
              <w:t>un</w:t>
            </w:r>
            <w:r>
              <w:rPr>
                <w:rFonts w:ascii="Times New Roman" w:hAnsi="Times New Roman"/>
                <w:lang w:val="ro-MD"/>
              </w:rPr>
              <w:t>ui laborator mobil</w:t>
            </w:r>
            <w:r w:rsidR="003C621E" w:rsidRPr="00861908">
              <w:rPr>
                <w:rFonts w:ascii="Times New Roman" w:hAnsi="Times New Roman"/>
                <w:lang w:val="ro-MD"/>
              </w:rPr>
              <w:t xml:space="preserve"> cu echipament specializat necesar în vederea consolidării capacităților criminaliștilor în domeniul cercetării la fața locului aferent CBRN  a Centrelor de Excelență în domeniul CBRN ale Uniunii Europene din  regiunea de Sud - Est și Europa de Est.</w:t>
            </w:r>
          </w:p>
        </w:tc>
      </w:tr>
      <w:tr w:rsidR="003C621E" w:rsidRPr="007B499F" w14:paraId="2BAD2D67" w14:textId="77777777" w:rsidTr="00236B2F">
        <w:tc>
          <w:tcPr>
            <w:tcW w:w="544" w:type="dxa"/>
          </w:tcPr>
          <w:p w14:paraId="524B4D42"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lastRenderedPageBreak/>
              <w:t>67</w:t>
            </w:r>
          </w:p>
        </w:tc>
        <w:tc>
          <w:tcPr>
            <w:tcW w:w="2624" w:type="dxa"/>
          </w:tcPr>
          <w:p w14:paraId="2DDFC3A1" w14:textId="77777777" w:rsidR="003C621E" w:rsidRPr="00861908" w:rsidRDefault="003C621E" w:rsidP="00236B2F">
            <w:pPr>
              <w:spacing w:after="0" w:line="240" w:lineRule="auto"/>
              <w:ind w:right="-64"/>
              <w:rPr>
                <w:rFonts w:ascii="Times New Roman" w:hAnsi="Times New Roman"/>
                <w:color w:val="000000"/>
                <w:lang w:val="ro-MD"/>
              </w:rPr>
            </w:pPr>
            <w:r w:rsidRPr="00861908">
              <w:rPr>
                <w:rFonts w:ascii="Times New Roman" w:hAnsi="Times New Roman"/>
                <w:color w:val="000000"/>
                <w:lang w:val="ro-MD"/>
              </w:rPr>
              <w:t>Consolidarea capacităților Poliției Republicii Moldova și susținerea îmbunătățirii culturii traficului rutier</w:t>
            </w:r>
          </w:p>
        </w:tc>
        <w:tc>
          <w:tcPr>
            <w:tcW w:w="1359" w:type="dxa"/>
          </w:tcPr>
          <w:p w14:paraId="7C60CB7B" w14:textId="77777777" w:rsidR="003C621E" w:rsidRPr="00861908" w:rsidRDefault="00452CFF" w:rsidP="00236B2F">
            <w:pPr>
              <w:spacing w:after="0" w:line="240" w:lineRule="auto"/>
              <w:ind w:left="-84" w:right="-64"/>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286B1F47"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2018 - 2019</w:t>
            </w:r>
          </w:p>
        </w:tc>
        <w:tc>
          <w:tcPr>
            <w:tcW w:w="1438" w:type="dxa"/>
          </w:tcPr>
          <w:p w14:paraId="309BA85B"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106.000 euro</w:t>
            </w:r>
          </w:p>
        </w:tc>
        <w:tc>
          <w:tcPr>
            <w:tcW w:w="1431" w:type="dxa"/>
          </w:tcPr>
          <w:p w14:paraId="5E96826C"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INP al IGP</w:t>
            </w:r>
          </w:p>
        </w:tc>
        <w:tc>
          <w:tcPr>
            <w:tcW w:w="1559" w:type="dxa"/>
          </w:tcPr>
          <w:p w14:paraId="4F16617E" w14:textId="77777777" w:rsidR="003C621E" w:rsidRPr="00861908" w:rsidRDefault="003C621E" w:rsidP="00236B2F">
            <w:pPr>
              <w:tabs>
                <w:tab w:val="left" w:pos="2766"/>
              </w:tabs>
              <w:spacing w:after="0" w:line="240" w:lineRule="auto"/>
              <w:ind w:left="-84" w:right="-64"/>
              <w:rPr>
                <w:rFonts w:ascii="Times New Roman" w:hAnsi="Times New Roman"/>
                <w:bCs/>
                <w:color w:val="000000"/>
                <w:lang w:val="ro-MD"/>
              </w:rPr>
            </w:pPr>
            <w:r w:rsidRPr="00861908">
              <w:rPr>
                <w:rFonts w:ascii="Times New Roman" w:hAnsi="Times New Roman" w:cs="Times New Roman"/>
                <w:lang w:val="ro-MD" w:eastAsia="ru-RU"/>
              </w:rPr>
              <w:t>Fondul Estonian de Cooperare pentru Dezvoltare din cadrul Ministerului Afacerilor Externe al Republicii Estonia</w:t>
            </w:r>
          </w:p>
        </w:tc>
        <w:tc>
          <w:tcPr>
            <w:tcW w:w="6037" w:type="dxa"/>
          </w:tcPr>
          <w:p w14:paraId="28A70D12" w14:textId="77777777" w:rsidR="003C621E" w:rsidRPr="00861908" w:rsidRDefault="003C621E" w:rsidP="00236B2F">
            <w:pPr>
              <w:tabs>
                <w:tab w:val="left" w:pos="2766"/>
              </w:tabs>
              <w:spacing w:after="0" w:line="240" w:lineRule="auto"/>
              <w:ind w:left="-84" w:right="-64"/>
              <w:jc w:val="both"/>
              <w:rPr>
                <w:rFonts w:ascii="Times New Roman" w:hAnsi="Times New Roman"/>
                <w:color w:val="000000"/>
                <w:lang w:val="ro-MD"/>
              </w:rPr>
            </w:pPr>
            <w:r w:rsidRPr="00861908">
              <w:rPr>
                <w:rFonts w:ascii="Times New Roman" w:hAnsi="Times New Roman"/>
                <w:bCs/>
                <w:color w:val="000000"/>
                <w:lang w:val="ro-MD"/>
              </w:rPr>
              <w:t>Îmbunătăț</w:t>
            </w:r>
            <w:r w:rsidR="00975FD9">
              <w:rPr>
                <w:rFonts w:ascii="Times New Roman" w:hAnsi="Times New Roman"/>
                <w:bCs/>
                <w:color w:val="000000"/>
                <w:lang w:val="ro-MD"/>
              </w:rPr>
              <w:t xml:space="preserve">irea competențelor poliției </w:t>
            </w:r>
            <w:r w:rsidRPr="00861908">
              <w:rPr>
                <w:rFonts w:ascii="Times New Roman" w:hAnsi="Times New Roman"/>
                <w:bCs/>
                <w:color w:val="000000"/>
                <w:lang w:val="ro-MD"/>
              </w:rPr>
              <w:t>moldovenești pentru pregătirea vizitelor și escortelor VIP și oprirea în siguranță a vehiculelor care prezintă risc, cu suportul financiar al Guvernului Estoniei.</w:t>
            </w:r>
            <w:r w:rsidRPr="00861908">
              <w:rPr>
                <w:rFonts w:ascii="Times New Roman" w:hAnsi="Times New Roman"/>
                <w:color w:val="000000"/>
                <w:lang w:val="ro-MD"/>
              </w:rPr>
              <w:t xml:space="preserve"> </w:t>
            </w:r>
          </w:p>
        </w:tc>
      </w:tr>
      <w:tr w:rsidR="003C621E" w:rsidRPr="007B499F" w14:paraId="2D1634E9" w14:textId="77777777" w:rsidTr="00236B2F">
        <w:tc>
          <w:tcPr>
            <w:tcW w:w="544" w:type="dxa"/>
          </w:tcPr>
          <w:p w14:paraId="2DB3954C"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68</w:t>
            </w:r>
          </w:p>
        </w:tc>
        <w:tc>
          <w:tcPr>
            <w:tcW w:w="2624" w:type="dxa"/>
          </w:tcPr>
          <w:p w14:paraId="5D734605" w14:textId="77777777" w:rsidR="003C621E" w:rsidRPr="00861908" w:rsidRDefault="003C621E" w:rsidP="00236B2F">
            <w:pPr>
              <w:spacing w:after="0" w:line="240" w:lineRule="auto"/>
              <w:ind w:right="-64"/>
              <w:rPr>
                <w:rFonts w:ascii="Times New Roman" w:hAnsi="Times New Roman"/>
                <w:color w:val="000000"/>
                <w:lang w:val="ro-MD"/>
              </w:rPr>
            </w:pPr>
            <w:r w:rsidRPr="00861908">
              <w:rPr>
                <w:rFonts w:ascii="Times New Roman" w:hAnsi="Times New Roman"/>
                <w:color w:val="000000"/>
                <w:lang w:val="ro-MD"/>
              </w:rPr>
              <w:t>Asistență tehnică pentru implementarea programului de sprijin bugetar al reformei poliției</w:t>
            </w:r>
          </w:p>
        </w:tc>
        <w:tc>
          <w:tcPr>
            <w:tcW w:w="1359" w:type="dxa"/>
          </w:tcPr>
          <w:p w14:paraId="2A521D9C" w14:textId="77777777" w:rsidR="003C621E" w:rsidRPr="00861908" w:rsidRDefault="00452CFF" w:rsidP="00236B2F">
            <w:pPr>
              <w:spacing w:after="0" w:line="240" w:lineRule="auto"/>
              <w:ind w:left="-84" w:right="-64"/>
              <w:jc w:val="center"/>
              <w:rPr>
                <w:rFonts w:ascii="Times New Roman" w:hAnsi="Times New Roman"/>
                <w:color w:val="000000"/>
                <w:lang w:val="ro-MD"/>
              </w:rPr>
            </w:pPr>
            <w:r w:rsidRPr="00861908">
              <w:rPr>
                <w:rFonts w:ascii="Times New Roman" w:hAnsi="Times New Roman"/>
                <w:lang w:val="ro-MD"/>
              </w:rPr>
              <w:t>Asistență tehnică</w:t>
            </w:r>
          </w:p>
        </w:tc>
        <w:tc>
          <w:tcPr>
            <w:tcW w:w="1359" w:type="dxa"/>
          </w:tcPr>
          <w:p w14:paraId="2B46C3D0"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2018</w:t>
            </w:r>
          </w:p>
        </w:tc>
        <w:tc>
          <w:tcPr>
            <w:tcW w:w="1438" w:type="dxa"/>
          </w:tcPr>
          <w:p w14:paraId="54D2C9BE"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2.700.000</w:t>
            </w:r>
          </w:p>
        </w:tc>
        <w:tc>
          <w:tcPr>
            <w:tcW w:w="1431" w:type="dxa"/>
          </w:tcPr>
          <w:p w14:paraId="35926D4B" w14:textId="77777777" w:rsidR="003C621E" w:rsidRPr="00861908" w:rsidRDefault="003C621E" w:rsidP="00236B2F">
            <w:pPr>
              <w:spacing w:after="0" w:line="240" w:lineRule="auto"/>
              <w:ind w:left="-84" w:right="-64"/>
              <w:jc w:val="center"/>
              <w:rPr>
                <w:rFonts w:ascii="Times New Roman" w:hAnsi="Times New Roman"/>
                <w:color w:val="000000"/>
                <w:lang w:val="ro-MD"/>
              </w:rPr>
            </w:pPr>
            <w:r w:rsidRPr="00861908">
              <w:rPr>
                <w:rFonts w:ascii="Times New Roman" w:hAnsi="Times New Roman"/>
                <w:color w:val="000000"/>
                <w:lang w:val="ro-MD"/>
              </w:rPr>
              <w:t>IGP</w:t>
            </w:r>
          </w:p>
        </w:tc>
        <w:tc>
          <w:tcPr>
            <w:tcW w:w="1559" w:type="dxa"/>
          </w:tcPr>
          <w:p w14:paraId="4D77A5F8" w14:textId="77777777" w:rsidR="003C621E" w:rsidRPr="00861908" w:rsidRDefault="003C621E" w:rsidP="00236B2F">
            <w:pPr>
              <w:tabs>
                <w:tab w:val="left" w:pos="2766"/>
              </w:tabs>
              <w:spacing w:after="0" w:line="240" w:lineRule="auto"/>
              <w:ind w:left="-84" w:right="-64"/>
              <w:jc w:val="center"/>
              <w:rPr>
                <w:rFonts w:ascii="Times New Roman" w:hAnsi="Times New Roman" w:cs="Times New Roman"/>
                <w:lang w:val="ro-MD" w:eastAsia="ru-RU"/>
              </w:rPr>
            </w:pPr>
            <w:r w:rsidRPr="00861908">
              <w:rPr>
                <w:rFonts w:ascii="Times New Roman" w:hAnsi="Times New Roman" w:cs="Times New Roman"/>
                <w:lang w:val="ro-MD" w:eastAsia="ru-RU"/>
              </w:rPr>
              <w:t>Comisia Europeană</w:t>
            </w:r>
          </w:p>
        </w:tc>
        <w:tc>
          <w:tcPr>
            <w:tcW w:w="6037" w:type="dxa"/>
          </w:tcPr>
          <w:p w14:paraId="0226FF21" w14:textId="77777777" w:rsidR="003C621E" w:rsidRPr="00861908" w:rsidRDefault="003C621E" w:rsidP="00236B2F">
            <w:pPr>
              <w:tabs>
                <w:tab w:val="left" w:pos="2766"/>
              </w:tabs>
              <w:spacing w:after="0" w:line="240" w:lineRule="auto"/>
              <w:ind w:left="-84" w:right="-64"/>
              <w:jc w:val="both"/>
              <w:rPr>
                <w:rFonts w:ascii="Times New Roman" w:hAnsi="Times New Roman"/>
                <w:bCs/>
                <w:color w:val="000000"/>
                <w:lang w:val="ro-MD"/>
              </w:rPr>
            </w:pPr>
            <w:r w:rsidRPr="00861908">
              <w:rPr>
                <w:rFonts w:ascii="Times New Roman" w:hAnsi="Times New Roman"/>
                <w:bCs/>
                <w:color w:val="000000"/>
                <w:lang w:val="ro-MD"/>
              </w:rPr>
              <w:t>Consolidarea statului de drept, consolidarea gestionării ordinii publice și a securității, protejarea mai eficientă a drepturilor omului prin dezvoltarea unei forțe de poliție transparente și profesioniste, accesibile, responsabile, eficiente și reprezentative.</w:t>
            </w:r>
          </w:p>
        </w:tc>
      </w:tr>
      <w:tr w:rsidR="003C621E" w:rsidRPr="007B499F" w14:paraId="57184618" w14:textId="77777777" w:rsidTr="00236B2F">
        <w:tc>
          <w:tcPr>
            <w:tcW w:w="544" w:type="dxa"/>
          </w:tcPr>
          <w:p w14:paraId="47F890A9"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69</w:t>
            </w:r>
          </w:p>
        </w:tc>
        <w:tc>
          <w:tcPr>
            <w:tcW w:w="2624" w:type="dxa"/>
          </w:tcPr>
          <w:p w14:paraId="25D26ED9" w14:textId="77777777" w:rsidR="003C621E" w:rsidRPr="00861908" w:rsidRDefault="003C621E" w:rsidP="00236B2F">
            <w:pPr>
              <w:spacing w:after="0" w:line="240" w:lineRule="auto"/>
              <w:rPr>
                <w:rFonts w:ascii="Times New Roman" w:hAnsi="Times New Roman"/>
                <w:lang w:val="ro-MD"/>
              </w:rPr>
            </w:pPr>
            <w:r w:rsidRPr="00861908">
              <w:rPr>
                <w:rFonts w:ascii="Times New Roman" w:hAnsi="Times New Roman"/>
                <w:lang w:val="ro-MD"/>
              </w:rPr>
              <w:t>Faza III a Proiectului privind consolidarea capacităților lingvistice</w:t>
            </w:r>
          </w:p>
        </w:tc>
        <w:tc>
          <w:tcPr>
            <w:tcW w:w="1359" w:type="dxa"/>
          </w:tcPr>
          <w:p w14:paraId="14F3514D" w14:textId="77777777" w:rsidR="003C621E" w:rsidRPr="00861908" w:rsidRDefault="00452CFF" w:rsidP="00236B2F">
            <w:pPr>
              <w:spacing w:after="0" w:line="240" w:lineRule="auto"/>
              <w:ind w:hanging="96"/>
              <w:jc w:val="center"/>
              <w:rPr>
                <w:rFonts w:ascii="Times New Roman" w:hAnsi="Times New Roman"/>
                <w:lang w:val="ro-MD"/>
              </w:rPr>
            </w:pPr>
            <w:r w:rsidRPr="00861908">
              <w:rPr>
                <w:rFonts w:ascii="Times New Roman" w:hAnsi="Times New Roman"/>
                <w:lang w:val="ro-MD"/>
              </w:rPr>
              <w:t>Asistență tehnică</w:t>
            </w:r>
          </w:p>
        </w:tc>
        <w:tc>
          <w:tcPr>
            <w:tcW w:w="1359" w:type="dxa"/>
          </w:tcPr>
          <w:p w14:paraId="5582C1FA" w14:textId="77777777" w:rsidR="003C621E" w:rsidRPr="00861908" w:rsidRDefault="003C621E" w:rsidP="00236B2F">
            <w:pPr>
              <w:spacing w:after="0" w:line="240" w:lineRule="auto"/>
              <w:ind w:hanging="96"/>
              <w:jc w:val="center"/>
              <w:rPr>
                <w:rFonts w:ascii="Times New Roman" w:hAnsi="Times New Roman"/>
                <w:lang w:val="ro-MD"/>
              </w:rPr>
            </w:pPr>
            <w:r w:rsidRPr="00861908">
              <w:rPr>
                <w:rFonts w:ascii="Times New Roman" w:hAnsi="Times New Roman"/>
                <w:lang w:val="ro-MD"/>
              </w:rPr>
              <w:t>2018</w:t>
            </w:r>
          </w:p>
        </w:tc>
        <w:tc>
          <w:tcPr>
            <w:tcW w:w="1438" w:type="dxa"/>
          </w:tcPr>
          <w:p w14:paraId="145866D8"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50.000 $</w:t>
            </w:r>
          </w:p>
        </w:tc>
        <w:tc>
          <w:tcPr>
            <w:tcW w:w="1431" w:type="dxa"/>
          </w:tcPr>
          <w:p w14:paraId="1E6E29D6" w14:textId="77777777" w:rsidR="003C621E" w:rsidRPr="00861908" w:rsidRDefault="003C621E" w:rsidP="00236B2F">
            <w:pPr>
              <w:spacing w:after="0" w:line="240" w:lineRule="auto"/>
              <w:ind w:left="-111"/>
              <w:jc w:val="center"/>
              <w:rPr>
                <w:rFonts w:ascii="Times New Roman" w:hAnsi="Times New Roman"/>
                <w:lang w:val="ro-MD"/>
              </w:rPr>
            </w:pPr>
            <w:r w:rsidRPr="00861908">
              <w:rPr>
                <w:rFonts w:ascii="Times New Roman" w:hAnsi="Times New Roman"/>
                <w:lang w:val="ro-MD"/>
              </w:rPr>
              <w:t>IGP</w:t>
            </w:r>
          </w:p>
        </w:tc>
        <w:tc>
          <w:tcPr>
            <w:tcW w:w="1559" w:type="dxa"/>
          </w:tcPr>
          <w:p w14:paraId="0347C785" w14:textId="77777777" w:rsidR="003C621E" w:rsidRPr="00861908" w:rsidRDefault="003C621E" w:rsidP="00236B2F">
            <w:pPr>
              <w:spacing w:after="0" w:line="240" w:lineRule="auto"/>
              <w:jc w:val="center"/>
              <w:rPr>
                <w:rFonts w:ascii="Times New Roman" w:hAnsi="Times New Roman"/>
                <w:lang w:val="ro-MD"/>
              </w:rPr>
            </w:pPr>
            <w:r w:rsidRPr="00861908">
              <w:rPr>
                <w:rFonts w:ascii="Times New Roman" w:hAnsi="Times New Roman"/>
                <w:lang w:val="ro-MD"/>
              </w:rPr>
              <w:t>Ambasada SUA</w:t>
            </w:r>
          </w:p>
        </w:tc>
        <w:tc>
          <w:tcPr>
            <w:tcW w:w="6037" w:type="dxa"/>
          </w:tcPr>
          <w:p w14:paraId="73BDE572" w14:textId="77777777" w:rsidR="003C621E" w:rsidRPr="00861908" w:rsidRDefault="003C621E" w:rsidP="00236B2F">
            <w:pPr>
              <w:spacing w:after="0" w:line="240" w:lineRule="auto"/>
              <w:jc w:val="both"/>
              <w:rPr>
                <w:rFonts w:ascii="Times New Roman" w:hAnsi="Times New Roman"/>
                <w:lang w:val="ro-MD"/>
              </w:rPr>
            </w:pPr>
            <w:r w:rsidRPr="00861908">
              <w:rPr>
                <w:rFonts w:ascii="Times New Roman" w:hAnsi="Times New Roman"/>
                <w:lang w:val="ro-MD"/>
              </w:rPr>
              <w:t>Îmbunătățirea nivelului limbii engleze a angajaților IGP.</w:t>
            </w:r>
          </w:p>
        </w:tc>
      </w:tr>
      <w:tr w:rsidR="003C621E" w:rsidRPr="007B499F" w14:paraId="7D7F5601" w14:textId="77777777" w:rsidTr="00236B2F">
        <w:trPr>
          <w:trHeight w:val="1216"/>
        </w:trPr>
        <w:tc>
          <w:tcPr>
            <w:tcW w:w="544" w:type="dxa"/>
          </w:tcPr>
          <w:p w14:paraId="5945E50D"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70</w:t>
            </w:r>
          </w:p>
        </w:tc>
        <w:tc>
          <w:tcPr>
            <w:tcW w:w="2624" w:type="dxa"/>
          </w:tcPr>
          <w:p w14:paraId="697117DC" w14:textId="77777777" w:rsidR="003C621E" w:rsidRPr="00861908" w:rsidRDefault="00975FD9" w:rsidP="00236B2F">
            <w:pPr>
              <w:rPr>
                <w:rFonts w:ascii="Times New Roman" w:hAnsi="Times New Roman" w:cs="Times New Roman"/>
                <w:lang w:val="ro-MD"/>
              </w:rPr>
            </w:pPr>
            <w:r>
              <w:rPr>
                <w:rFonts w:ascii="Times New Roman" w:hAnsi="Times New Roman" w:cs="Times New Roman"/>
                <w:lang w:val="ro-MD"/>
              </w:rPr>
              <w:t>Dotarea  Inspectoratului Naț</w:t>
            </w:r>
            <w:r w:rsidR="003C621E" w:rsidRPr="00861908">
              <w:rPr>
                <w:rFonts w:ascii="Times New Roman" w:hAnsi="Times New Roman" w:cs="Times New Roman"/>
                <w:lang w:val="ro-MD"/>
              </w:rPr>
              <w:t xml:space="preserve">ional de Patrulare </w:t>
            </w:r>
            <w:r w:rsidR="0069445F" w:rsidRPr="00861908">
              <w:rPr>
                <w:rFonts w:ascii="Times New Roman" w:hAnsi="Times New Roman" w:cs="Times New Roman"/>
                <w:lang w:val="ro-MD"/>
              </w:rPr>
              <w:t xml:space="preserve"> dispozitive alcoteste</w:t>
            </w:r>
          </w:p>
        </w:tc>
        <w:tc>
          <w:tcPr>
            <w:tcW w:w="1359" w:type="dxa"/>
          </w:tcPr>
          <w:p w14:paraId="32AD4198"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t>A</w:t>
            </w:r>
            <w:r w:rsidR="00452CFF" w:rsidRPr="00861908">
              <w:rPr>
                <w:rFonts w:ascii="Times New Roman" w:hAnsi="Times New Roman" w:cs="Times New Roman"/>
                <w:color w:val="000000" w:themeColor="text1"/>
                <w:lang w:val="ro-MD"/>
              </w:rPr>
              <w:t>sitență financiară</w:t>
            </w:r>
          </w:p>
        </w:tc>
        <w:tc>
          <w:tcPr>
            <w:tcW w:w="1359" w:type="dxa"/>
          </w:tcPr>
          <w:p w14:paraId="3BBA228F"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2019</w:t>
            </w:r>
          </w:p>
        </w:tc>
        <w:tc>
          <w:tcPr>
            <w:tcW w:w="1438" w:type="dxa"/>
          </w:tcPr>
          <w:p w14:paraId="6ECCA695"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85.751,60 Euro</w:t>
            </w:r>
          </w:p>
        </w:tc>
        <w:tc>
          <w:tcPr>
            <w:tcW w:w="1431" w:type="dxa"/>
          </w:tcPr>
          <w:p w14:paraId="3C1F8BC7"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INP al IGP</w:t>
            </w:r>
          </w:p>
        </w:tc>
        <w:tc>
          <w:tcPr>
            <w:tcW w:w="1559" w:type="dxa"/>
          </w:tcPr>
          <w:p w14:paraId="21422FA1"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Republica Federală Germania</w:t>
            </w:r>
          </w:p>
        </w:tc>
        <w:tc>
          <w:tcPr>
            <w:tcW w:w="6037" w:type="dxa"/>
          </w:tcPr>
          <w:p w14:paraId="032A0145" w14:textId="77777777" w:rsidR="003C621E" w:rsidRPr="00861908" w:rsidRDefault="00204656" w:rsidP="00236B2F">
            <w:pPr>
              <w:rPr>
                <w:rFonts w:ascii="Times New Roman" w:hAnsi="Times New Roman" w:cs="Times New Roman"/>
                <w:lang w:val="ro-MD"/>
              </w:rPr>
            </w:pPr>
            <w:r>
              <w:rPr>
                <w:rFonts w:ascii="Times New Roman" w:hAnsi="Times New Roman" w:cs="Times New Roman"/>
                <w:lang w:val="ro-MD"/>
              </w:rPr>
              <w:t>Procurarea pentru INP a</w:t>
            </w:r>
            <w:r w:rsidR="0069445F" w:rsidRPr="00861908">
              <w:rPr>
                <w:rFonts w:ascii="Times New Roman" w:hAnsi="Times New Roman" w:cs="Times New Roman"/>
                <w:lang w:val="ro-MD"/>
              </w:rPr>
              <w:t xml:space="preserve"> 22 seturi de dispozitive alcoteste Drager, </w:t>
            </w:r>
            <w:r w:rsidR="003C621E" w:rsidRPr="00861908">
              <w:rPr>
                <w:rFonts w:ascii="Times New Roman" w:hAnsi="Times New Roman" w:cs="Times New Roman"/>
                <w:lang w:val="ro-MD"/>
              </w:rPr>
              <w:t>în vederea depistării pe loc a consumului de alcool de către şoferii din trafic.</w:t>
            </w:r>
          </w:p>
        </w:tc>
      </w:tr>
      <w:tr w:rsidR="003C621E" w:rsidRPr="007B499F" w14:paraId="3100506F" w14:textId="77777777" w:rsidTr="00236B2F">
        <w:trPr>
          <w:trHeight w:val="1216"/>
        </w:trPr>
        <w:tc>
          <w:tcPr>
            <w:tcW w:w="544" w:type="dxa"/>
          </w:tcPr>
          <w:p w14:paraId="19136F6F"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71</w:t>
            </w:r>
          </w:p>
        </w:tc>
        <w:tc>
          <w:tcPr>
            <w:tcW w:w="2624" w:type="dxa"/>
          </w:tcPr>
          <w:p w14:paraId="19A6C4AD"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Amenajarea depozitului de armament</w:t>
            </w:r>
          </w:p>
        </w:tc>
        <w:tc>
          <w:tcPr>
            <w:tcW w:w="1359" w:type="dxa"/>
          </w:tcPr>
          <w:p w14:paraId="2DD3E209"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34934E29"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2018-2019</w:t>
            </w:r>
          </w:p>
        </w:tc>
        <w:tc>
          <w:tcPr>
            <w:tcW w:w="1438" w:type="dxa"/>
          </w:tcPr>
          <w:p w14:paraId="122A3B09"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2 629 700 MDL</w:t>
            </w:r>
          </w:p>
        </w:tc>
        <w:tc>
          <w:tcPr>
            <w:tcW w:w="1431" w:type="dxa"/>
          </w:tcPr>
          <w:p w14:paraId="79278E53"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IGP</w:t>
            </w:r>
          </w:p>
        </w:tc>
        <w:tc>
          <w:tcPr>
            <w:tcW w:w="1559" w:type="dxa"/>
          </w:tcPr>
          <w:p w14:paraId="7D8BFFFB"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Uniunea Europeană</w:t>
            </w:r>
          </w:p>
        </w:tc>
        <w:tc>
          <w:tcPr>
            <w:tcW w:w="6037" w:type="dxa"/>
          </w:tcPr>
          <w:p w14:paraId="7EE84DDF"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Reabilitarea unui nou sediu destinat păstrării armelor și munițiilor în conformitate cu standardele UE.</w:t>
            </w:r>
          </w:p>
        </w:tc>
      </w:tr>
      <w:tr w:rsidR="003C621E" w:rsidRPr="007B499F" w14:paraId="41633D25" w14:textId="77777777" w:rsidTr="00236B2F">
        <w:tc>
          <w:tcPr>
            <w:tcW w:w="544" w:type="dxa"/>
          </w:tcPr>
          <w:p w14:paraId="741A85DE"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72</w:t>
            </w:r>
          </w:p>
        </w:tc>
        <w:tc>
          <w:tcPr>
            <w:tcW w:w="2624" w:type="dxa"/>
          </w:tcPr>
          <w:p w14:paraId="388E83CB"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Instalarea echipamentului Double Casting</w:t>
            </w:r>
          </w:p>
        </w:tc>
        <w:tc>
          <w:tcPr>
            <w:tcW w:w="1359" w:type="dxa"/>
          </w:tcPr>
          <w:p w14:paraId="4E62DD2F"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41CC3721"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2019</w:t>
            </w:r>
          </w:p>
        </w:tc>
        <w:tc>
          <w:tcPr>
            <w:tcW w:w="1438" w:type="dxa"/>
          </w:tcPr>
          <w:p w14:paraId="526BCBC6"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4951.2 $</w:t>
            </w:r>
          </w:p>
        </w:tc>
        <w:tc>
          <w:tcPr>
            <w:tcW w:w="1431" w:type="dxa"/>
          </w:tcPr>
          <w:p w14:paraId="0C753C28"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CTCEJ al IGP</w:t>
            </w:r>
          </w:p>
        </w:tc>
        <w:tc>
          <w:tcPr>
            <w:tcW w:w="1559" w:type="dxa"/>
          </w:tcPr>
          <w:p w14:paraId="08917A1D" w14:textId="77777777" w:rsidR="003C621E" w:rsidRPr="00861908" w:rsidRDefault="003C621E" w:rsidP="00236B2F">
            <w:pPr>
              <w:spacing w:after="0" w:line="240" w:lineRule="auto"/>
              <w:jc w:val="center"/>
              <w:rPr>
                <w:rFonts w:ascii="Times New Roman" w:hAnsi="Times New Roman" w:cs="Times New Roman"/>
                <w:lang w:val="ro-MD"/>
              </w:rPr>
            </w:pPr>
            <w:r w:rsidRPr="00861908">
              <w:rPr>
                <w:rFonts w:ascii="Times New Roman" w:hAnsi="Times New Roman" w:cs="Times New Roman"/>
                <w:lang w:val="ro-MD"/>
              </w:rPr>
              <w:t>Uniunea Europeană</w:t>
            </w:r>
          </w:p>
          <w:p w14:paraId="50066B1F" w14:textId="77777777" w:rsidR="003C621E" w:rsidRPr="00861908" w:rsidRDefault="003C621E" w:rsidP="00236B2F">
            <w:pPr>
              <w:spacing w:after="0" w:line="240" w:lineRule="auto"/>
              <w:jc w:val="center"/>
              <w:rPr>
                <w:rFonts w:ascii="Times New Roman" w:hAnsi="Times New Roman" w:cs="Times New Roman"/>
                <w:lang w:val="ro-MD"/>
              </w:rPr>
            </w:pPr>
            <w:r w:rsidRPr="00861908">
              <w:rPr>
                <w:rFonts w:ascii="Times New Roman" w:hAnsi="Times New Roman" w:cs="Times New Roman"/>
                <w:lang w:val="ro-MD"/>
              </w:rPr>
              <w:t>SEESAC</w:t>
            </w:r>
          </w:p>
        </w:tc>
        <w:tc>
          <w:tcPr>
            <w:tcW w:w="6037" w:type="dxa"/>
          </w:tcPr>
          <w:p w14:paraId="21487422" w14:textId="77777777" w:rsidR="003C621E" w:rsidRPr="00861908" w:rsidRDefault="00204656" w:rsidP="00236B2F">
            <w:pPr>
              <w:spacing w:after="0" w:line="240" w:lineRule="auto"/>
              <w:rPr>
                <w:rFonts w:ascii="Times New Roman" w:hAnsi="Times New Roman" w:cs="Times New Roman"/>
                <w:lang w:val="ro-MD"/>
              </w:rPr>
            </w:pPr>
            <w:r>
              <w:rPr>
                <w:rFonts w:ascii="Times New Roman" w:hAnsi="Times New Roman" w:cs="Times New Roman"/>
                <w:lang w:val="ro-MD"/>
              </w:rPr>
              <w:t>Dotarea L</w:t>
            </w:r>
            <w:r w:rsidR="003C621E" w:rsidRPr="00861908">
              <w:rPr>
                <w:rFonts w:ascii="Times New Roman" w:hAnsi="Times New Roman" w:cs="Times New Roman"/>
                <w:lang w:val="ro-MD"/>
              </w:rPr>
              <w:t>ab</w:t>
            </w:r>
            <w:r>
              <w:rPr>
                <w:rFonts w:ascii="Times New Roman" w:hAnsi="Times New Roman" w:cs="Times New Roman"/>
                <w:lang w:val="ro-MD"/>
              </w:rPr>
              <w:t xml:space="preserve">oratorului balistic din cadrul Centrului Tehnico-Criminalistic și Expertize Judiciare cu echipament ce permite </w:t>
            </w:r>
          </w:p>
          <w:p w14:paraId="739BF718" w14:textId="77777777" w:rsidR="003C621E" w:rsidRPr="00861908" w:rsidRDefault="003C621E" w:rsidP="00236B2F">
            <w:pPr>
              <w:spacing w:after="0" w:line="240" w:lineRule="auto"/>
              <w:rPr>
                <w:rFonts w:ascii="Times New Roman" w:hAnsi="Times New Roman" w:cs="Times New Roman"/>
                <w:lang w:val="ro-MD"/>
              </w:rPr>
            </w:pPr>
            <w:r w:rsidRPr="00861908">
              <w:rPr>
                <w:rFonts w:ascii="Times New Roman" w:hAnsi="Times New Roman" w:cs="Times New Roman"/>
                <w:lang w:val="ro-MD"/>
              </w:rPr>
              <w:t>crearea copiilor de pe tuburi și gloanțe ridicate de la locul infracțiunilor sau trase dintr-o armă suspectă, pentru a fi expediate și verificate pe evidențele criminalistice ale altor state sau organizații.</w:t>
            </w:r>
          </w:p>
        </w:tc>
      </w:tr>
      <w:tr w:rsidR="003C621E" w:rsidRPr="007B499F" w14:paraId="30F0842F" w14:textId="77777777" w:rsidTr="00236B2F">
        <w:tc>
          <w:tcPr>
            <w:tcW w:w="544" w:type="dxa"/>
          </w:tcPr>
          <w:p w14:paraId="172D7DCD"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73</w:t>
            </w:r>
          </w:p>
        </w:tc>
        <w:tc>
          <w:tcPr>
            <w:tcW w:w="2624" w:type="dxa"/>
          </w:tcPr>
          <w:p w14:paraId="473FCE48"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bCs/>
                <w:lang w:val="ro-MD"/>
              </w:rPr>
              <w:t xml:space="preserve">Distrugerea prin topire a armelor de foc scoase din </w:t>
            </w:r>
            <w:r w:rsidRPr="00861908">
              <w:rPr>
                <w:rFonts w:ascii="Times New Roman" w:hAnsi="Times New Roman" w:cs="Times New Roman"/>
                <w:bCs/>
                <w:lang w:val="ro-MD"/>
              </w:rPr>
              <w:lastRenderedPageBreak/>
              <w:t>circuitul civil</w:t>
            </w:r>
            <w:r w:rsidR="00975FD9">
              <w:rPr>
                <w:rFonts w:ascii="Times New Roman" w:hAnsi="Times New Roman" w:cs="Times New Roman"/>
                <w:bCs/>
                <w:lang w:val="ro-MD"/>
              </w:rPr>
              <w:t xml:space="preserve"> (2200 unit</w:t>
            </w:r>
            <w:r w:rsidR="00975FD9">
              <w:rPr>
                <w:rFonts w:ascii="Times New Roman" w:hAnsi="Times New Roman" w:cs="Times New Roman"/>
                <w:bCs/>
                <w:lang w:val="ro-RO"/>
              </w:rPr>
              <w:t>ă</w:t>
            </w:r>
            <w:r w:rsidR="00975FD9">
              <w:rPr>
                <w:rFonts w:ascii="Times New Roman" w:hAnsi="Times New Roman" w:cs="Times New Roman"/>
                <w:bCs/>
                <w:lang w:val="ro-MD"/>
              </w:rPr>
              <w:t>ț</w:t>
            </w:r>
            <w:r w:rsidR="00204656">
              <w:rPr>
                <w:rFonts w:ascii="Times New Roman" w:hAnsi="Times New Roman" w:cs="Times New Roman"/>
                <w:bCs/>
                <w:lang w:val="ro-MD"/>
              </w:rPr>
              <w:t>i topite)</w:t>
            </w:r>
          </w:p>
        </w:tc>
        <w:tc>
          <w:tcPr>
            <w:tcW w:w="1359" w:type="dxa"/>
          </w:tcPr>
          <w:p w14:paraId="75D96B75"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lastRenderedPageBreak/>
              <w:t>A</w:t>
            </w:r>
            <w:r w:rsidR="00452CFF" w:rsidRPr="00861908">
              <w:rPr>
                <w:rFonts w:ascii="Times New Roman" w:hAnsi="Times New Roman" w:cs="Times New Roman"/>
                <w:color w:val="000000" w:themeColor="text1"/>
                <w:lang w:val="ro-MD"/>
              </w:rPr>
              <w:t>sitență financiară</w:t>
            </w:r>
          </w:p>
        </w:tc>
        <w:tc>
          <w:tcPr>
            <w:tcW w:w="1359" w:type="dxa"/>
          </w:tcPr>
          <w:p w14:paraId="30FC5666"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2019</w:t>
            </w:r>
          </w:p>
        </w:tc>
        <w:tc>
          <w:tcPr>
            <w:tcW w:w="1438" w:type="dxa"/>
          </w:tcPr>
          <w:p w14:paraId="5B8B5A4C" w14:textId="77777777" w:rsidR="003C621E" w:rsidRPr="00861908" w:rsidRDefault="00975FD9" w:rsidP="00236B2F">
            <w:pPr>
              <w:jc w:val="center"/>
              <w:rPr>
                <w:rFonts w:ascii="Times New Roman" w:hAnsi="Times New Roman" w:cs="Times New Roman"/>
                <w:lang w:val="ro-MD"/>
              </w:rPr>
            </w:pPr>
            <w:r>
              <w:rPr>
                <w:rFonts w:ascii="Times New Roman" w:hAnsi="Times New Roman" w:cs="Times New Roman"/>
                <w:lang w:val="ro-MD"/>
              </w:rPr>
              <w:t>10 000 Euro</w:t>
            </w:r>
          </w:p>
        </w:tc>
        <w:tc>
          <w:tcPr>
            <w:tcW w:w="1431" w:type="dxa"/>
          </w:tcPr>
          <w:p w14:paraId="0C140E3F"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IGP</w:t>
            </w:r>
          </w:p>
        </w:tc>
        <w:tc>
          <w:tcPr>
            <w:tcW w:w="1559" w:type="dxa"/>
          </w:tcPr>
          <w:p w14:paraId="78734B4B"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Uniunea Europeană</w:t>
            </w:r>
          </w:p>
        </w:tc>
        <w:tc>
          <w:tcPr>
            <w:tcW w:w="6037" w:type="dxa"/>
          </w:tcPr>
          <w:p w14:paraId="7A1C763A" w14:textId="77777777" w:rsidR="003C621E" w:rsidRPr="00861908" w:rsidRDefault="003C621E" w:rsidP="00236B2F">
            <w:pPr>
              <w:rPr>
                <w:rFonts w:ascii="Times New Roman" w:hAnsi="Times New Roman" w:cs="Times New Roman"/>
                <w:color w:val="3B3B3B"/>
                <w:shd w:val="clear" w:color="auto" w:fill="FFFFFF"/>
                <w:lang w:val="ro-MD"/>
              </w:rPr>
            </w:pPr>
            <w:r w:rsidRPr="00861908">
              <w:rPr>
                <w:rFonts w:ascii="Times New Roman" w:hAnsi="Times New Roman" w:cs="Times New Roman"/>
                <w:color w:val="3B3B3B"/>
                <w:shd w:val="clear" w:color="auto" w:fill="FFFFFF"/>
                <w:lang w:val="ro-MD"/>
              </w:rPr>
              <w:t xml:space="preserve">Unități de arme de foc scoase din circuitul civil și supuse distrugerii prin topire, în scopul consolidării stabilităţii regionale </w:t>
            </w:r>
            <w:r w:rsidRPr="00861908">
              <w:rPr>
                <w:rFonts w:ascii="Times New Roman" w:hAnsi="Times New Roman" w:cs="Times New Roman"/>
                <w:color w:val="3B3B3B"/>
                <w:shd w:val="clear" w:color="auto" w:fill="FFFFFF"/>
                <w:lang w:val="ro-MD"/>
              </w:rPr>
              <w:lastRenderedPageBreak/>
              <w:t>în regiunea Europei de Sud-Est și reducerii amenințării proliferării armelor mici şi uşoare în Republica Moldova.</w:t>
            </w:r>
          </w:p>
        </w:tc>
      </w:tr>
      <w:tr w:rsidR="003C621E" w:rsidRPr="007B499F" w14:paraId="7872894A" w14:textId="77777777" w:rsidTr="00236B2F">
        <w:tc>
          <w:tcPr>
            <w:tcW w:w="544" w:type="dxa"/>
          </w:tcPr>
          <w:p w14:paraId="160BD552"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lastRenderedPageBreak/>
              <w:t>74</w:t>
            </w:r>
          </w:p>
        </w:tc>
        <w:tc>
          <w:tcPr>
            <w:tcW w:w="2624" w:type="dxa"/>
          </w:tcPr>
          <w:p w14:paraId="5F0360E3"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Dotarea subdiviziunilor  IGP cu veste de protecție</w:t>
            </w:r>
          </w:p>
        </w:tc>
        <w:tc>
          <w:tcPr>
            <w:tcW w:w="1359" w:type="dxa"/>
          </w:tcPr>
          <w:p w14:paraId="1FA8C3DA" w14:textId="77777777" w:rsidR="003C621E" w:rsidRPr="00861908" w:rsidRDefault="00204656" w:rsidP="00236B2F">
            <w:pPr>
              <w:jc w:val="center"/>
              <w:rPr>
                <w:rFonts w:ascii="Times New Roman" w:hAnsi="Times New Roman" w:cs="Times New Roman"/>
                <w:lang w:val="ro-MD"/>
              </w:rPr>
            </w:pPr>
            <w:r>
              <w:rPr>
                <w:rFonts w:ascii="Times New Roman" w:hAnsi="Times New Roman" w:cs="Times New Roman"/>
                <w:color w:val="000000" w:themeColor="text1"/>
                <w:lang w:val="ro-MD"/>
              </w:rPr>
              <w:t>Donatie</w:t>
            </w:r>
          </w:p>
        </w:tc>
        <w:tc>
          <w:tcPr>
            <w:tcW w:w="1359" w:type="dxa"/>
          </w:tcPr>
          <w:p w14:paraId="286E3E70"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2019</w:t>
            </w:r>
          </w:p>
        </w:tc>
        <w:tc>
          <w:tcPr>
            <w:tcW w:w="1438" w:type="dxa"/>
          </w:tcPr>
          <w:p w14:paraId="285E2A07"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200 Euro</w:t>
            </w:r>
          </w:p>
        </w:tc>
        <w:tc>
          <w:tcPr>
            <w:tcW w:w="1431" w:type="dxa"/>
          </w:tcPr>
          <w:p w14:paraId="3F7F1221"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IGP</w:t>
            </w:r>
          </w:p>
        </w:tc>
        <w:tc>
          <w:tcPr>
            <w:tcW w:w="1559" w:type="dxa"/>
          </w:tcPr>
          <w:p w14:paraId="08E74FB0"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Republica Federală Germania</w:t>
            </w:r>
          </w:p>
        </w:tc>
        <w:tc>
          <w:tcPr>
            <w:tcW w:w="6037" w:type="dxa"/>
          </w:tcPr>
          <w:p w14:paraId="2CE8C24B"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Consolidarea capacităților subdiviziunilor IGP cu 200 ve</w:t>
            </w:r>
            <w:r w:rsidR="00204656">
              <w:rPr>
                <w:rFonts w:ascii="Times New Roman" w:hAnsi="Times New Roman" w:cs="Times New Roman"/>
                <w:lang w:val="ro-MD"/>
              </w:rPr>
              <w:t>ste de protecție utilizate.</w:t>
            </w:r>
          </w:p>
        </w:tc>
      </w:tr>
      <w:tr w:rsidR="003C621E" w:rsidRPr="007B499F" w14:paraId="0567AC66" w14:textId="77777777" w:rsidTr="00975FD9">
        <w:trPr>
          <w:trHeight w:val="982"/>
        </w:trPr>
        <w:tc>
          <w:tcPr>
            <w:tcW w:w="544" w:type="dxa"/>
          </w:tcPr>
          <w:p w14:paraId="5D09D81D"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75</w:t>
            </w:r>
          </w:p>
        </w:tc>
        <w:tc>
          <w:tcPr>
            <w:tcW w:w="2624" w:type="dxa"/>
          </w:tcPr>
          <w:p w14:paraId="5DB4B0AB"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Dotarea Serviciului relații cu publicul a IGP cu echipament modern</w:t>
            </w:r>
          </w:p>
        </w:tc>
        <w:tc>
          <w:tcPr>
            <w:tcW w:w="1359" w:type="dxa"/>
          </w:tcPr>
          <w:p w14:paraId="77EA6BAE"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t>As</w:t>
            </w:r>
            <w:r w:rsidR="00452CFF" w:rsidRPr="00861908">
              <w:rPr>
                <w:rFonts w:ascii="Times New Roman" w:hAnsi="Times New Roman" w:cs="Times New Roman"/>
                <w:color w:val="000000" w:themeColor="text1"/>
                <w:lang w:val="ro-MD"/>
              </w:rPr>
              <w:t>itență financiară</w:t>
            </w:r>
          </w:p>
        </w:tc>
        <w:tc>
          <w:tcPr>
            <w:tcW w:w="1359" w:type="dxa"/>
          </w:tcPr>
          <w:p w14:paraId="7731F110"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2019-2020</w:t>
            </w:r>
          </w:p>
        </w:tc>
        <w:tc>
          <w:tcPr>
            <w:tcW w:w="1438" w:type="dxa"/>
          </w:tcPr>
          <w:p w14:paraId="51F9E095"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70 000 Euro</w:t>
            </w:r>
          </w:p>
        </w:tc>
        <w:tc>
          <w:tcPr>
            <w:tcW w:w="1431" w:type="dxa"/>
          </w:tcPr>
          <w:p w14:paraId="7A299203"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IGP</w:t>
            </w:r>
          </w:p>
        </w:tc>
        <w:tc>
          <w:tcPr>
            <w:tcW w:w="1559" w:type="dxa"/>
          </w:tcPr>
          <w:p w14:paraId="27D36DC9"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Republica Federală Germania</w:t>
            </w:r>
          </w:p>
        </w:tc>
        <w:tc>
          <w:tcPr>
            <w:tcW w:w="6037" w:type="dxa"/>
          </w:tcPr>
          <w:p w14:paraId="752772AF"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Îmbunătățirea capacităților Serviciului relații cu publicul a IGP cu tehnică modernă.</w:t>
            </w:r>
          </w:p>
        </w:tc>
      </w:tr>
      <w:tr w:rsidR="003C621E" w:rsidRPr="007B499F" w14:paraId="4B677B4A" w14:textId="77777777" w:rsidTr="00236B2F">
        <w:tc>
          <w:tcPr>
            <w:tcW w:w="544" w:type="dxa"/>
          </w:tcPr>
          <w:p w14:paraId="754D6C3D"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76</w:t>
            </w:r>
          </w:p>
        </w:tc>
        <w:tc>
          <w:tcPr>
            <w:tcW w:w="2624" w:type="dxa"/>
          </w:tcPr>
          <w:p w14:paraId="363E604A"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 xml:space="preserve">Dotarea  CTCEJ al IGP cu echipament IT contemporan.  </w:t>
            </w:r>
          </w:p>
        </w:tc>
        <w:tc>
          <w:tcPr>
            <w:tcW w:w="1359" w:type="dxa"/>
          </w:tcPr>
          <w:p w14:paraId="1200C1BD" w14:textId="77777777" w:rsidR="003C621E" w:rsidRPr="00861908" w:rsidRDefault="009275F2" w:rsidP="00236B2F">
            <w:pPr>
              <w:jc w:val="center"/>
              <w:rPr>
                <w:rFonts w:ascii="Times New Roman" w:hAnsi="Times New Roman" w:cs="Times New Roman"/>
                <w:lang w:val="ro-MD"/>
              </w:rPr>
            </w:pPr>
            <w:r w:rsidRPr="00861908">
              <w:rPr>
                <w:rFonts w:ascii="Times New Roman" w:hAnsi="Times New Roman" w:cs="Times New Roman"/>
                <w:color w:val="000000" w:themeColor="text1"/>
                <w:lang w:val="ro-MD"/>
              </w:rPr>
              <w:t>A</w:t>
            </w:r>
            <w:r w:rsidR="00452CFF" w:rsidRPr="00861908">
              <w:rPr>
                <w:rFonts w:ascii="Times New Roman" w:hAnsi="Times New Roman" w:cs="Times New Roman"/>
                <w:color w:val="000000" w:themeColor="text1"/>
                <w:lang w:val="ro-MD"/>
              </w:rPr>
              <w:t>sitență financiară</w:t>
            </w:r>
          </w:p>
        </w:tc>
        <w:tc>
          <w:tcPr>
            <w:tcW w:w="1359" w:type="dxa"/>
          </w:tcPr>
          <w:p w14:paraId="421534BF"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2020</w:t>
            </w:r>
          </w:p>
        </w:tc>
        <w:tc>
          <w:tcPr>
            <w:tcW w:w="1438" w:type="dxa"/>
          </w:tcPr>
          <w:p w14:paraId="429548FF" w14:textId="77777777" w:rsidR="003C621E" w:rsidRPr="00861908" w:rsidRDefault="003C621E" w:rsidP="00236B2F">
            <w:pPr>
              <w:spacing w:after="0" w:line="240" w:lineRule="auto"/>
              <w:jc w:val="center"/>
              <w:rPr>
                <w:rFonts w:ascii="Times New Roman" w:hAnsi="Times New Roman" w:cs="Times New Roman"/>
                <w:lang w:val="ro-MD"/>
              </w:rPr>
            </w:pPr>
            <w:r w:rsidRPr="00861908">
              <w:rPr>
                <w:rFonts w:ascii="Times New Roman" w:hAnsi="Times New Roman" w:cs="Times New Roman"/>
                <w:lang w:val="ro-MD"/>
              </w:rPr>
              <w:t>$96,640</w:t>
            </w:r>
          </w:p>
        </w:tc>
        <w:tc>
          <w:tcPr>
            <w:tcW w:w="1431" w:type="dxa"/>
          </w:tcPr>
          <w:p w14:paraId="741E2EA8"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CTCEJ al IGP</w:t>
            </w:r>
          </w:p>
        </w:tc>
        <w:tc>
          <w:tcPr>
            <w:tcW w:w="1559" w:type="dxa"/>
          </w:tcPr>
          <w:p w14:paraId="44F0E2EF"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Guvernul SUA</w:t>
            </w:r>
          </w:p>
        </w:tc>
        <w:tc>
          <w:tcPr>
            <w:tcW w:w="6037" w:type="dxa"/>
          </w:tcPr>
          <w:p w14:paraId="683EC70F" w14:textId="77777777" w:rsidR="003C621E" w:rsidRPr="00261C19" w:rsidRDefault="00261C19" w:rsidP="00261C19">
            <w:pPr>
              <w:spacing w:after="0" w:line="240" w:lineRule="auto"/>
              <w:rPr>
                <w:rFonts w:ascii="Times New Roman" w:hAnsi="Times New Roman" w:cs="Times New Roman"/>
                <w:lang w:val="en-US"/>
              </w:rPr>
            </w:pPr>
            <w:r>
              <w:rPr>
                <w:rFonts w:ascii="Times New Roman" w:hAnsi="Times New Roman" w:cs="Times New Roman"/>
                <w:lang w:val="ro-RO"/>
              </w:rPr>
              <w:t>Î</w:t>
            </w:r>
            <w:r w:rsidR="003C621E" w:rsidRPr="00261C19">
              <w:rPr>
                <w:rFonts w:ascii="Times New Roman" w:hAnsi="Times New Roman" w:cs="Times New Roman"/>
                <w:lang w:val="en-US"/>
              </w:rPr>
              <w:t xml:space="preserve">n </w:t>
            </w:r>
            <w:proofErr w:type="spellStart"/>
            <w:r w:rsidR="003C621E" w:rsidRPr="00261C19">
              <w:rPr>
                <w:rFonts w:ascii="Times New Roman" w:hAnsi="Times New Roman" w:cs="Times New Roman"/>
                <w:lang w:val="en-US"/>
              </w:rPr>
              <w:t>cadrul</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Proiectului</w:t>
            </w:r>
            <w:proofErr w:type="spellEnd"/>
            <w:r w:rsidR="003C621E" w:rsidRPr="00261C19">
              <w:rPr>
                <w:rFonts w:ascii="Times New Roman" w:hAnsi="Times New Roman" w:cs="Times New Roman"/>
                <w:lang w:val="en-US"/>
              </w:rPr>
              <w:t xml:space="preserve"> de </w:t>
            </w:r>
            <w:proofErr w:type="spellStart"/>
            <w:r w:rsidR="003C621E" w:rsidRPr="00261C19">
              <w:rPr>
                <w:rFonts w:ascii="Times New Roman" w:hAnsi="Times New Roman" w:cs="Times New Roman"/>
                <w:lang w:val="en-US"/>
              </w:rPr>
              <w:t>Combatere</w:t>
            </w:r>
            <w:proofErr w:type="spellEnd"/>
            <w:r w:rsidR="003C621E" w:rsidRPr="00261C19">
              <w:rPr>
                <w:rFonts w:ascii="Times New Roman" w:hAnsi="Times New Roman" w:cs="Times New Roman"/>
                <w:lang w:val="en-US"/>
              </w:rPr>
              <w:t xml:space="preserve"> a </w:t>
            </w:r>
            <w:proofErr w:type="spellStart"/>
            <w:r w:rsidR="003C621E" w:rsidRPr="00261C19">
              <w:rPr>
                <w:rFonts w:ascii="Times New Roman" w:hAnsi="Times New Roman" w:cs="Times New Roman"/>
                <w:lang w:val="en-US"/>
              </w:rPr>
              <w:t>Crimelor</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informatice</w:t>
            </w:r>
            <w:proofErr w:type="spellEnd"/>
            <w:r>
              <w:rPr>
                <w:rFonts w:ascii="Times New Roman" w:hAnsi="Times New Roman" w:cs="Times New Roman"/>
                <w:lang w:val="en-US"/>
              </w:rPr>
              <w:t xml:space="preserve"> </w:t>
            </w:r>
            <w:r w:rsidRPr="00261C19">
              <w:rPr>
                <w:rFonts w:ascii="Times New Roman" w:hAnsi="Times New Roman" w:cs="Times New Roman"/>
                <w:lang w:val="en-US"/>
              </w:rPr>
              <w:t xml:space="preserve"> a </w:t>
            </w:r>
            <w:proofErr w:type="spellStart"/>
            <w:r w:rsidRPr="00261C19">
              <w:rPr>
                <w:rFonts w:ascii="Times New Roman" w:hAnsi="Times New Roman" w:cs="Times New Roman"/>
                <w:lang w:val="en-US"/>
              </w:rPr>
              <w:t>fost</w:t>
            </w:r>
            <w:proofErr w:type="spellEnd"/>
            <w:r w:rsidRPr="00261C19">
              <w:rPr>
                <w:rFonts w:ascii="Times New Roman" w:hAnsi="Times New Roman" w:cs="Times New Roman"/>
                <w:lang w:val="en-US"/>
              </w:rPr>
              <w:t xml:space="preserve"> </w:t>
            </w:r>
            <w:proofErr w:type="spellStart"/>
            <w:r w:rsidRPr="00261C19">
              <w:rPr>
                <w:rFonts w:ascii="Times New Roman" w:hAnsi="Times New Roman" w:cs="Times New Roman"/>
                <w:lang w:val="en-US"/>
              </w:rPr>
              <w:t>procurat</w:t>
            </w:r>
            <w:proofErr w:type="spellEnd"/>
            <w:r w:rsidRPr="00261C19">
              <w:rPr>
                <w:rFonts w:ascii="Times New Roman" w:hAnsi="Times New Roman" w:cs="Times New Roman"/>
                <w:lang w:val="en-US"/>
              </w:rPr>
              <w:t xml:space="preserve"> </w:t>
            </w:r>
            <w:proofErr w:type="spellStart"/>
            <w:r>
              <w:rPr>
                <w:rFonts w:ascii="Times New Roman" w:hAnsi="Times New Roman" w:cs="Times New Roman"/>
                <w:lang w:val="en-US"/>
              </w:rPr>
              <w:t>echipament</w:t>
            </w:r>
            <w:proofErr w:type="spellEnd"/>
            <w:r>
              <w:rPr>
                <w:rFonts w:ascii="Times New Roman" w:hAnsi="Times New Roman" w:cs="Times New Roman"/>
                <w:lang w:val="en-US"/>
              </w:rPr>
              <w:t xml:space="preserve"> IT, care</w:t>
            </w:r>
            <w:r w:rsidR="003C621E" w:rsidRPr="00261C19">
              <w:rPr>
                <w:rFonts w:ascii="Times New Roman" w:hAnsi="Times New Roman" w:cs="Times New Roman"/>
                <w:lang w:val="en-US"/>
              </w:rPr>
              <w:t xml:space="preserve"> are </w:t>
            </w:r>
            <w:proofErr w:type="spellStart"/>
            <w:r w:rsidR="003C621E" w:rsidRPr="00261C19">
              <w:rPr>
                <w:rFonts w:ascii="Times New Roman" w:hAnsi="Times New Roman" w:cs="Times New Roman"/>
                <w:lang w:val="en-US"/>
              </w:rPr>
              <w:t>drept</w:t>
            </w:r>
            <w:proofErr w:type="spellEnd"/>
            <w:r w:rsidR="003C621E" w:rsidRPr="00261C19">
              <w:rPr>
                <w:rFonts w:ascii="Times New Roman" w:hAnsi="Times New Roman" w:cs="Times New Roman"/>
                <w:lang w:val="en-US"/>
              </w:rPr>
              <w:t xml:space="preserve"> scop </w:t>
            </w:r>
            <w:proofErr w:type="spellStart"/>
            <w:r>
              <w:rPr>
                <w:rFonts w:ascii="Times New Roman" w:hAnsi="Times New Roman" w:cs="Times New Roman"/>
                <w:lang w:val="en-US"/>
              </w:rPr>
              <w:t>îmbunătățirea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capacităților</w:t>
            </w:r>
            <w:proofErr w:type="spellEnd"/>
            <w:r w:rsidR="003C621E" w:rsidRPr="00261C19">
              <w:rPr>
                <w:rFonts w:ascii="Times New Roman" w:hAnsi="Times New Roman" w:cs="Times New Roman"/>
                <w:lang w:val="en-US"/>
              </w:rPr>
              <w:t xml:space="preserve"> de </w:t>
            </w:r>
            <w:proofErr w:type="spellStart"/>
            <w:r w:rsidR="003C621E" w:rsidRPr="00261C19">
              <w:rPr>
                <w:rFonts w:ascii="Times New Roman" w:hAnsi="Times New Roman" w:cs="Times New Roman"/>
                <w:lang w:val="en-US"/>
              </w:rPr>
              <w:t>procesare</w:t>
            </w:r>
            <w:proofErr w:type="spellEnd"/>
            <w:r w:rsidR="003C621E" w:rsidRPr="00261C19">
              <w:rPr>
                <w:rFonts w:ascii="Times New Roman" w:hAnsi="Times New Roman" w:cs="Times New Roman"/>
                <w:lang w:val="en-US"/>
              </w:rPr>
              <w:t xml:space="preserve"> a </w:t>
            </w:r>
            <w:proofErr w:type="spellStart"/>
            <w:r w:rsidR="003C621E" w:rsidRPr="00261C19">
              <w:rPr>
                <w:rFonts w:ascii="Times New Roman" w:hAnsi="Times New Roman" w:cs="Times New Roman"/>
                <w:lang w:val="en-US"/>
              </w:rPr>
              <w:t>datelor</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prin</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utilizarea</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softurilor</w:t>
            </w:r>
            <w:proofErr w:type="spellEnd"/>
            <w:r w:rsidR="003C621E" w:rsidRPr="00261C19">
              <w:rPr>
                <w:rFonts w:ascii="Times New Roman" w:hAnsi="Times New Roman" w:cs="Times New Roman"/>
                <w:lang w:val="en-US"/>
              </w:rPr>
              <w:t xml:space="preserve"> </w:t>
            </w:r>
            <w:proofErr w:type="spellStart"/>
            <w:r w:rsidR="003C621E" w:rsidRPr="00261C19">
              <w:rPr>
                <w:rFonts w:ascii="Times New Roman" w:hAnsi="Times New Roman" w:cs="Times New Roman"/>
                <w:lang w:val="en-US"/>
              </w:rPr>
              <w:t>moderne</w:t>
            </w:r>
            <w:proofErr w:type="spellEnd"/>
            <w:r w:rsidR="003C621E" w:rsidRPr="00261C19">
              <w:rPr>
                <w:rFonts w:ascii="Times New Roman" w:hAnsi="Times New Roman" w:cs="Times New Roman"/>
                <w:lang w:val="en-US"/>
              </w:rPr>
              <w:t xml:space="preserve">. </w:t>
            </w:r>
          </w:p>
        </w:tc>
      </w:tr>
      <w:tr w:rsidR="003C621E" w:rsidRPr="007B499F" w14:paraId="646A72E8" w14:textId="77777777" w:rsidTr="00236B2F">
        <w:tc>
          <w:tcPr>
            <w:tcW w:w="544" w:type="dxa"/>
          </w:tcPr>
          <w:p w14:paraId="5BF1B4DA" w14:textId="77777777" w:rsidR="003C621E" w:rsidRPr="00861908" w:rsidRDefault="00BD193D" w:rsidP="00236B2F">
            <w:pPr>
              <w:spacing w:after="0"/>
              <w:jc w:val="center"/>
              <w:rPr>
                <w:rFonts w:ascii="Times New Roman" w:hAnsi="Times New Roman"/>
                <w:lang w:val="ro-MD"/>
              </w:rPr>
            </w:pPr>
            <w:r>
              <w:rPr>
                <w:rFonts w:ascii="Times New Roman" w:hAnsi="Times New Roman"/>
                <w:lang w:val="ro-MD"/>
              </w:rPr>
              <w:t>77</w:t>
            </w:r>
          </w:p>
        </w:tc>
        <w:tc>
          <w:tcPr>
            <w:tcW w:w="2624" w:type="dxa"/>
          </w:tcPr>
          <w:p w14:paraId="62B3E968" w14:textId="77777777" w:rsidR="003C621E" w:rsidRPr="00861908" w:rsidRDefault="003C621E" w:rsidP="00236B2F">
            <w:pPr>
              <w:rPr>
                <w:rFonts w:ascii="Times New Roman" w:hAnsi="Times New Roman" w:cs="Times New Roman"/>
                <w:lang w:val="ro-MD"/>
              </w:rPr>
            </w:pPr>
            <w:r w:rsidRPr="00861908">
              <w:rPr>
                <w:rFonts w:ascii="Times New Roman" w:hAnsi="Times New Roman" w:cs="Times New Roman"/>
                <w:lang w:val="ro-MD"/>
              </w:rPr>
              <w:t>Dotarea  CTCEJ al IGP cu echipament de traducere</w:t>
            </w:r>
          </w:p>
        </w:tc>
        <w:tc>
          <w:tcPr>
            <w:tcW w:w="1359" w:type="dxa"/>
          </w:tcPr>
          <w:p w14:paraId="2B0E2F4C" w14:textId="77777777" w:rsidR="003C621E" w:rsidRPr="00861908" w:rsidRDefault="00261C19" w:rsidP="00236B2F">
            <w:pPr>
              <w:jc w:val="center"/>
              <w:rPr>
                <w:rFonts w:ascii="Times New Roman" w:hAnsi="Times New Roman" w:cs="Times New Roman"/>
                <w:lang w:val="ro-MD"/>
              </w:rPr>
            </w:pPr>
            <w:r>
              <w:rPr>
                <w:rFonts w:ascii="Times New Roman" w:hAnsi="Times New Roman" w:cs="Times New Roman"/>
                <w:color w:val="000000" w:themeColor="text1"/>
                <w:lang w:val="ro-MD"/>
              </w:rPr>
              <w:t>Donație</w:t>
            </w:r>
          </w:p>
        </w:tc>
        <w:tc>
          <w:tcPr>
            <w:tcW w:w="1359" w:type="dxa"/>
          </w:tcPr>
          <w:p w14:paraId="5A393B64"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2020</w:t>
            </w:r>
          </w:p>
        </w:tc>
        <w:tc>
          <w:tcPr>
            <w:tcW w:w="1438" w:type="dxa"/>
          </w:tcPr>
          <w:p w14:paraId="60A861CA" w14:textId="77777777" w:rsidR="003C621E" w:rsidRPr="00861908" w:rsidRDefault="003C621E" w:rsidP="00236B2F">
            <w:pPr>
              <w:spacing w:after="0" w:line="240" w:lineRule="auto"/>
              <w:jc w:val="center"/>
              <w:rPr>
                <w:rFonts w:ascii="Times New Roman" w:hAnsi="Times New Roman" w:cs="Times New Roman"/>
                <w:lang w:val="ro-MD"/>
              </w:rPr>
            </w:pPr>
            <w:r w:rsidRPr="00861908">
              <w:rPr>
                <w:rFonts w:ascii="Times New Roman" w:hAnsi="Times New Roman" w:cs="Times New Roman"/>
                <w:lang w:val="ro-MD"/>
              </w:rPr>
              <w:t>$24,685</w:t>
            </w:r>
          </w:p>
        </w:tc>
        <w:tc>
          <w:tcPr>
            <w:tcW w:w="1431" w:type="dxa"/>
          </w:tcPr>
          <w:p w14:paraId="36BC62E4"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CTCEJ al IGP</w:t>
            </w:r>
          </w:p>
        </w:tc>
        <w:tc>
          <w:tcPr>
            <w:tcW w:w="1559" w:type="dxa"/>
          </w:tcPr>
          <w:p w14:paraId="742A9CDE" w14:textId="77777777" w:rsidR="003C621E" w:rsidRPr="00861908" w:rsidRDefault="003C621E" w:rsidP="00236B2F">
            <w:pPr>
              <w:jc w:val="center"/>
              <w:rPr>
                <w:rFonts w:ascii="Times New Roman" w:hAnsi="Times New Roman" w:cs="Times New Roman"/>
                <w:lang w:val="ro-MD"/>
              </w:rPr>
            </w:pPr>
            <w:r w:rsidRPr="00861908">
              <w:rPr>
                <w:rFonts w:ascii="Times New Roman" w:hAnsi="Times New Roman" w:cs="Times New Roman"/>
                <w:lang w:val="ro-MD"/>
              </w:rPr>
              <w:t>Guvernul SUA</w:t>
            </w:r>
          </w:p>
        </w:tc>
        <w:tc>
          <w:tcPr>
            <w:tcW w:w="6037" w:type="dxa"/>
          </w:tcPr>
          <w:p w14:paraId="21D0DAE6" w14:textId="77777777" w:rsidR="003C621E" w:rsidRPr="00261C19" w:rsidRDefault="003C621E" w:rsidP="00261C19">
            <w:pPr>
              <w:spacing w:after="0" w:line="240" w:lineRule="auto"/>
              <w:rPr>
                <w:rFonts w:ascii="Times New Roman" w:hAnsi="Times New Roman" w:cs="Times New Roman"/>
                <w:lang w:val="en-US"/>
              </w:rPr>
            </w:pPr>
            <w:proofErr w:type="spellStart"/>
            <w:r w:rsidRPr="00261C19">
              <w:rPr>
                <w:rFonts w:ascii="Times New Roman" w:hAnsi="Times New Roman" w:cs="Times New Roman"/>
                <w:lang w:val="en-US"/>
              </w:rPr>
              <w:t>Donarea</w:t>
            </w:r>
            <w:proofErr w:type="spellEnd"/>
            <w:r w:rsidRPr="00261C19">
              <w:rPr>
                <w:rFonts w:ascii="Times New Roman" w:hAnsi="Times New Roman" w:cs="Times New Roman"/>
                <w:lang w:val="en-US"/>
              </w:rPr>
              <w:t xml:space="preserve"> </w:t>
            </w:r>
            <w:proofErr w:type="spellStart"/>
            <w:r w:rsidRPr="00261C19">
              <w:rPr>
                <w:rFonts w:ascii="Times New Roman" w:hAnsi="Times New Roman" w:cs="Times New Roman"/>
                <w:lang w:val="en-US"/>
              </w:rPr>
              <w:t>unui</w:t>
            </w:r>
            <w:proofErr w:type="spellEnd"/>
            <w:r w:rsidRPr="00261C19">
              <w:rPr>
                <w:rFonts w:ascii="Times New Roman" w:hAnsi="Times New Roman" w:cs="Times New Roman"/>
                <w:lang w:val="en-US"/>
              </w:rPr>
              <w:t xml:space="preserve"> </w:t>
            </w:r>
            <w:proofErr w:type="spellStart"/>
            <w:r w:rsidRPr="00261C19">
              <w:rPr>
                <w:rFonts w:ascii="Times New Roman" w:hAnsi="Times New Roman" w:cs="Times New Roman"/>
                <w:lang w:val="en-US"/>
              </w:rPr>
              <w:t>echipament</w:t>
            </w:r>
            <w:proofErr w:type="spellEnd"/>
            <w:r w:rsidRPr="00261C19">
              <w:rPr>
                <w:rFonts w:ascii="Times New Roman" w:hAnsi="Times New Roman" w:cs="Times New Roman"/>
                <w:lang w:val="en-US"/>
              </w:rPr>
              <w:t xml:space="preserve"> de </w:t>
            </w:r>
            <w:proofErr w:type="spellStart"/>
            <w:r w:rsidRPr="00261C19">
              <w:rPr>
                <w:rFonts w:ascii="Times New Roman" w:hAnsi="Times New Roman" w:cs="Times New Roman"/>
                <w:lang w:val="en-US"/>
              </w:rPr>
              <w:t>traducere</w:t>
            </w:r>
            <w:proofErr w:type="spellEnd"/>
            <w:r w:rsidRPr="00261C19">
              <w:rPr>
                <w:rFonts w:ascii="Times New Roman" w:hAnsi="Times New Roman" w:cs="Times New Roman"/>
                <w:lang w:val="en-US"/>
              </w:rPr>
              <w:t xml:space="preserve">, cu o </w:t>
            </w:r>
            <w:proofErr w:type="spellStart"/>
            <w:r w:rsidR="00261C19">
              <w:rPr>
                <w:rFonts w:ascii="Times New Roman" w:hAnsi="Times New Roman" w:cs="Times New Roman"/>
                <w:lang w:val="en-US"/>
              </w:rPr>
              <w:t>capaciatate</w:t>
            </w:r>
            <w:proofErr w:type="spellEnd"/>
            <w:r w:rsidR="00261C19">
              <w:rPr>
                <w:rFonts w:ascii="Times New Roman" w:hAnsi="Times New Roman" w:cs="Times New Roman"/>
                <w:lang w:val="en-US"/>
              </w:rPr>
              <w:t xml:space="preserve"> de 50 </w:t>
            </w:r>
            <w:proofErr w:type="spellStart"/>
            <w:r w:rsidR="00261C19">
              <w:rPr>
                <w:rFonts w:ascii="Times New Roman" w:hAnsi="Times New Roman" w:cs="Times New Roman"/>
                <w:lang w:val="en-US"/>
              </w:rPr>
              <w:t>utilizatori</w:t>
            </w:r>
            <w:proofErr w:type="spellEnd"/>
            <w:r w:rsidR="00261C19">
              <w:rPr>
                <w:rFonts w:ascii="Times New Roman" w:hAnsi="Times New Roman" w:cs="Times New Roman"/>
                <w:lang w:val="en-US"/>
              </w:rPr>
              <w:t xml:space="preserve">, </w:t>
            </w:r>
            <w:proofErr w:type="spellStart"/>
            <w:r w:rsidRPr="00261C19">
              <w:rPr>
                <w:rFonts w:ascii="Times New Roman" w:hAnsi="Times New Roman" w:cs="Times New Roman"/>
                <w:lang w:val="en-US"/>
              </w:rPr>
              <w:t>pre</w:t>
            </w:r>
            <w:r w:rsidR="00261C19">
              <w:rPr>
                <w:rFonts w:ascii="Times New Roman" w:hAnsi="Times New Roman" w:cs="Times New Roman"/>
                <w:lang w:val="en-US"/>
              </w:rPr>
              <w:t>conizat</w:t>
            </w:r>
            <w:proofErr w:type="spellEnd"/>
            <w:r w:rsidR="00261C19">
              <w:rPr>
                <w:rFonts w:ascii="Times New Roman" w:hAnsi="Times New Roman" w:cs="Times New Roman"/>
                <w:lang w:val="en-US"/>
              </w:rPr>
              <w:t xml:space="preserve"> </w:t>
            </w:r>
            <w:proofErr w:type="spellStart"/>
            <w:r w:rsidR="00261C19">
              <w:rPr>
                <w:rFonts w:ascii="Times New Roman" w:hAnsi="Times New Roman" w:cs="Times New Roman"/>
                <w:lang w:val="en-US"/>
              </w:rPr>
              <w:t>pentru</w:t>
            </w:r>
            <w:proofErr w:type="spellEnd"/>
            <w:r w:rsidR="00261C19">
              <w:rPr>
                <w:rFonts w:ascii="Times New Roman" w:hAnsi="Times New Roman" w:cs="Times New Roman"/>
                <w:lang w:val="en-US"/>
              </w:rPr>
              <w:t xml:space="preserve"> </w:t>
            </w:r>
            <w:proofErr w:type="spellStart"/>
            <w:r w:rsidR="00261C19">
              <w:rPr>
                <w:rFonts w:ascii="Times New Roman" w:hAnsi="Times New Roman" w:cs="Times New Roman"/>
                <w:lang w:val="en-US"/>
              </w:rPr>
              <w:t>sala</w:t>
            </w:r>
            <w:proofErr w:type="spellEnd"/>
            <w:r w:rsidR="00261C19">
              <w:rPr>
                <w:rFonts w:ascii="Times New Roman" w:hAnsi="Times New Roman" w:cs="Times New Roman"/>
                <w:lang w:val="en-US"/>
              </w:rPr>
              <w:t xml:space="preserve"> de </w:t>
            </w:r>
            <w:proofErr w:type="spellStart"/>
            <w:r w:rsidR="00261C19">
              <w:rPr>
                <w:rFonts w:ascii="Times New Roman" w:hAnsi="Times New Roman" w:cs="Times New Roman"/>
                <w:lang w:val="en-US"/>
              </w:rPr>
              <w:t>conferinț</w:t>
            </w:r>
            <w:r w:rsidRPr="00261C19">
              <w:rPr>
                <w:rFonts w:ascii="Times New Roman" w:hAnsi="Times New Roman" w:cs="Times New Roman"/>
                <w:lang w:val="en-US"/>
              </w:rPr>
              <w:t>e</w:t>
            </w:r>
            <w:proofErr w:type="spellEnd"/>
            <w:r w:rsidRPr="00261C19">
              <w:rPr>
                <w:rFonts w:ascii="Times New Roman" w:hAnsi="Times New Roman" w:cs="Times New Roman"/>
                <w:lang w:val="en-US"/>
              </w:rPr>
              <w:t xml:space="preserve"> a CTCEJ al IGP.</w:t>
            </w:r>
          </w:p>
        </w:tc>
      </w:tr>
      <w:tr w:rsidR="006537EF" w:rsidRPr="007B499F" w14:paraId="2DE39110" w14:textId="77777777" w:rsidTr="00236B2F">
        <w:tc>
          <w:tcPr>
            <w:tcW w:w="544" w:type="dxa"/>
          </w:tcPr>
          <w:p w14:paraId="62C727D0" w14:textId="77777777" w:rsidR="006537EF" w:rsidRDefault="006537EF" w:rsidP="00236B2F">
            <w:pPr>
              <w:spacing w:after="0"/>
              <w:jc w:val="center"/>
              <w:rPr>
                <w:rFonts w:ascii="Times New Roman" w:hAnsi="Times New Roman"/>
                <w:lang w:val="ro-MD"/>
              </w:rPr>
            </w:pPr>
            <w:r>
              <w:rPr>
                <w:rFonts w:ascii="Times New Roman" w:hAnsi="Times New Roman"/>
                <w:lang w:val="ro-MD"/>
              </w:rPr>
              <w:t>88</w:t>
            </w:r>
          </w:p>
        </w:tc>
        <w:tc>
          <w:tcPr>
            <w:tcW w:w="2624" w:type="dxa"/>
          </w:tcPr>
          <w:p w14:paraId="0D4F483B" w14:textId="77777777" w:rsidR="006537EF" w:rsidRPr="00861908" w:rsidRDefault="006537EF" w:rsidP="00236B2F">
            <w:pPr>
              <w:rPr>
                <w:rFonts w:ascii="Times New Roman" w:hAnsi="Times New Roman" w:cs="Times New Roman"/>
                <w:lang w:val="ro-MD"/>
              </w:rPr>
            </w:pPr>
            <w:r w:rsidRPr="006537EF">
              <w:rPr>
                <w:rFonts w:ascii="Times New Roman" w:hAnsi="Times New Roman" w:cs="Times New Roman"/>
                <w:lang w:val="ro-MD"/>
              </w:rPr>
              <w:t>Achiziționarea unei mașini automatizate privind marcarea armelor de foc</w:t>
            </w:r>
          </w:p>
        </w:tc>
        <w:tc>
          <w:tcPr>
            <w:tcW w:w="1359" w:type="dxa"/>
          </w:tcPr>
          <w:p w14:paraId="3592C7F7" w14:textId="77777777" w:rsidR="006537EF" w:rsidRDefault="006537EF" w:rsidP="00236B2F">
            <w:pPr>
              <w:jc w:val="center"/>
              <w:rPr>
                <w:rFonts w:ascii="Times New Roman" w:hAnsi="Times New Roman" w:cs="Times New Roman"/>
                <w:color w:val="000000" w:themeColor="text1"/>
                <w:lang w:val="ro-MD"/>
              </w:rPr>
            </w:pPr>
            <w:r w:rsidRPr="006537EF">
              <w:rPr>
                <w:rFonts w:ascii="Times New Roman" w:hAnsi="Times New Roman" w:cs="Times New Roman"/>
                <w:color w:val="000000" w:themeColor="text1"/>
                <w:lang w:val="ro-MD"/>
              </w:rPr>
              <w:t>Asistență financiară</w:t>
            </w:r>
          </w:p>
        </w:tc>
        <w:tc>
          <w:tcPr>
            <w:tcW w:w="1359" w:type="dxa"/>
          </w:tcPr>
          <w:p w14:paraId="5B0E21F9" w14:textId="77777777" w:rsidR="006537EF" w:rsidRPr="00861908" w:rsidRDefault="006537EF" w:rsidP="00236B2F">
            <w:pPr>
              <w:jc w:val="center"/>
              <w:rPr>
                <w:rFonts w:ascii="Times New Roman" w:hAnsi="Times New Roman" w:cs="Times New Roman"/>
                <w:lang w:val="ro-MD"/>
              </w:rPr>
            </w:pPr>
            <w:r w:rsidRPr="006537EF">
              <w:rPr>
                <w:rFonts w:ascii="Times New Roman" w:hAnsi="Times New Roman" w:cs="Times New Roman"/>
                <w:lang w:val="ro-MD"/>
              </w:rPr>
              <w:t>2019-2020*</w:t>
            </w:r>
          </w:p>
        </w:tc>
        <w:tc>
          <w:tcPr>
            <w:tcW w:w="1438" w:type="dxa"/>
          </w:tcPr>
          <w:p w14:paraId="483A4617" w14:textId="77777777" w:rsidR="006537EF" w:rsidRPr="00861908" w:rsidRDefault="002E1A75" w:rsidP="00236B2F">
            <w:pPr>
              <w:spacing w:after="0" w:line="240" w:lineRule="auto"/>
              <w:jc w:val="center"/>
              <w:rPr>
                <w:rFonts w:ascii="Times New Roman" w:hAnsi="Times New Roman" w:cs="Times New Roman"/>
                <w:lang w:val="ro-MD"/>
              </w:rPr>
            </w:pPr>
            <w:r>
              <w:rPr>
                <w:rFonts w:ascii="Times New Roman" w:hAnsi="Times New Roman" w:cs="Times New Roman"/>
                <w:lang w:val="ro-MD"/>
              </w:rPr>
              <w:t>$101,832.33</w:t>
            </w:r>
          </w:p>
        </w:tc>
        <w:tc>
          <w:tcPr>
            <w:tcW w:w="1431" w:type="dxa"/>
          </w:tcPr>
          <w:p w14:paraId="7E9FCB20" w14:textId="77777777" w:rsidR="006537EF" w:rsidRPr="00861908" w:rsidRDefault="006537EF" w:rsidP="00236B2F">
            <w:pPr>
              <w:jc w:val="center"/>
              <w:rPr>
                <w:rFonts w:ascii="Times New Roman" w:hAnsi="Times New Roman" w:cs="Times New Roman"/>
                <w:lang w:val="ro-MD"/>
              </w:rPr>
            </w:pPr>
            <w:r w:rsidRPr="006537EF">
              <w:rPr>
                <w:rFonts w:ascii="Times New Roman" w:hAnsi="Times New Roman" w:cs="Times New Roman"/>
                <w:lang w:val="ro-MD"/>
              </w:rPr>
              <w:t>IGP</w:t>
            </w:r>
          </w:p>
        </w:tc>
        <w:tc>
          <w:tcPr>
            <w:tcW w:w="1559" w:type="dxa"/>
          </w:tcPr>
          <w:p w14:paraId="5340849B" w14:textId="77777777" w:rsidR="006537EF" w:rsidRPr="00861908" w:rsidRDefault="006537EF" w:rsidP="00236B2F">
            <w:pPr>
              <w:jc w:val="center"/>
              <w:rPr>
                <w:rFonts w:ascii="Times New Roman" w:hAnsi="Times New Roman" w:cs="Times New Roman"/>
                <w:lang w:val="ro-MD"/>
              </w:rPr>
            </w:pPr>
            <w:r w:rsidRPr="006537EF">
              <w:rPr>
                <w:rFonts w:ascii="Times New Roman" w:hAnsi="Times New Roman" w:cs="Times New Roman"/>
                <w:lang w:val="ro-MD"/>
              </w:rPr>
              <w:t>SEESAC</w:t>
            </w:r>
          </w:p>
        </w:tc>
        <w:tc>
          <w:tcPr>
            <w:tcW w:w="6037" w:type="dxa"/>
          </w:tcPr>
          <w:p w14:paraId="6D2C236B" w14:textId="77777777" w:rsidR="006537EF" w:rsidRPr="006537EF" w:rsidRDefault="006537EF" w:rsidP="006537EF">
            <w:pPr>
              <w:spacing w:after="0" w:line="240" w:lineRule="auto"/>
              <w:rPr>
                <w:rFonts w:ascii="Times New Roman" w:hAnsi="Times New Roman" w:cs="Times New Roman"/>
                <w:lang w:val="en-US"/>
              </w:rPr>
            </w:pPr>
            <w:r w:rsidRPr="006537EF">
              <w:rPr>
                <w:rFonts w:ascii="Times New Roman" w:hAnsi="Times New Roman" w:cs="Times New Roman"/>
                <w:lang w:val="en-US"/>
              </w:rPr>
              <w:t xml:space="preserve">La </w:t>
            </w:r>
            <w:proofErr w:type="spellStart"/>
            <w:r w:rsidRPr="006537EF">
              <w:rPr>
                <w:rFonts w:ascii="Times New Roman" w:hAnsi="Times New Roman" w:cs="Times New Roman"/>
                <w:lang w:val="en-US"/>
              </w:rPr>
              <w:t>sfîrșitul</w:t>
            </w:r>
            <w:proofErr w:type="spellEnd"/>
            <w:r w:rsidRPr="006537EF">
              <w:rPr>
                <w:rFonts w:ascii="Times New Roman" w:hAnsi="Times New Roman" w:cs="Times New Roman"/>
                <w:lang w:val="en-US"/>
              </w:rPr>
              <w:t xml:space="preserve"> </w:t>
            </w:r>
            <w:proofErr w:type="spellStart"/>
            <w:r w:rsidRPr="006537EF">
              <w:rPr>
                <w:rFonts w:ascii="Times New Roman" w:hAnsi="Times New Roman" w:cs="Times New Roman"/>
                <w:lang w:val="en-US"/>
              </w:rPr>
              <w:t>anului</w:t>
            </w:r>
            <w:proofErr w:type="spellEnd"/>
            <w:r w:rsidRPr="006537EF">
              <w:rPr>
                <w:rFonts w:ascii="Times New Roman" w:hAnsi="Times New Roman" w:cs="Times New Roman"/>
                <w:lang w:val="en-US"/>
              </w:rPr>
              <w:t xml:space="preserve"> 2019, cu </w:t>
            </w:r>
            <w:proofErr w:type="spellStart"/>
            <w:r w:rsidRPr="006537EF">
              <w:rPr>
                <w:rFonts w:ascii="Times New Roman" w:hAnsi="Times New Roman" w:cs="Times New Roman"/>
                <w:lang w:val="en-US"/>
              </w:rPr>
              <w:t>suportul</w:t>
            </w:r>
            <w:proofErr w:type="spellEnd"/>
            <w:r w:rsidRPr="006537EF">
              <w:rPr>
                <w:rFonts w:ascii="Times New Roman" w:hAnsi="Times New Roman" w:cs="Times New Roman"/>
                <w:lang w:val="en-US"/>
              </w:rPr>
              <w:t xml:space="preserve"> SEESAC</w:t>
            </w:r>
            <w:r>
              <w:rPr>
                <w:rFonts w:ascii="Times New Roman" w:hAnsi="Times New Roman" w:cs="Times New Roman"/>
                <w:lang w:val="en-US"/>
              </w:rPr>
              <w:t xml:space="preserve"> a </w:t>
            </w:r>
            <w:proofErr w:type="spellStart"/>
            <w:r>
              <w:rPr>
                <w:rFonts w:ascii="Times New Roman" w:hAnsi="Times New Roman" w:cs="Times New Roman"/>
                <w:lang w:val="en-US"/>
              </w:rPr>
              <w:t>fost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achiziționată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mașina</w:t>
            </w:r>
            <w:proofErr w:type="spellEnd"/>
            <w:r>
              <w:rPr>
                <w:rFonts w:ascii="Times New Roman" w:hAnsi="Times New Roman" w:cs="Times New Roman"/>
                <w:lang w:val="en-US"/>
              </w:rPr>
              <w:t xml:space="preserve"> de</w:t>
            </w:r>
            <w:r w:rsidR="00E56EBC">
              <w:rPr>
                <w:rFonts w:ascii="Times New Roman" w:hAnsi="Times New Roman" w:cs="Times New Roman"/>
                <w:lang w:val="en-US"/>
              </w:rPr>
              <w:t xml:space="preserve"> </w:t>
            </w:r>
            <w:proofErr w:type="spellStart"/>
            <w:r w:rsidR="00E56EBC">
              <w:rPr>
                <w:rFonts w:ascii="Times New Roman" w:hAnsi="Times New Roman" w:cs="Times New Roman"/>
                <w:lang w:val="en-US"/>
              </w:rPr>
              <w:t>marcare</w:t>
            </w:r>
            <w:proofErr w:type="spellEnd"/>
            <w:r w:rsidR="00E56EBC">
              <w:rPr>
                <w:rFonts w:ascii="Times New Roman" w:hAnsi="Times New Roman" w:cs="Times New Roman"/>
                <w:lang w:val="en-US"/>
              </w:rPr>
              <w:t xml:space="preserve"> </w:t>
            </w:r>
            <w:proofErr w:type="gramStart"/>
            <w:r w:rsidRPr="006537EF">
              <w:rPr>
                <w:rFonts w:ascii="Times New Roman" w:hAnsi="Times New Roman" w:cs="Times New Roman"/>
                <w:lang w:val="en-US"/>
              </w:rPr>
              <w:t>a</w:t>
            </w:r>
            <w:proofErr w:type="gramEnd"/>
            <w:r w:rsidRPr="006537EF">
              <w:rPr>
                <w:rFonts w:ascii="Times New Roman" w:hAnsi="Times New Roman" w:cs="Times New Roman"/>
                <w:lang w:val="en-US"/>
              </w:rPr>
              <w:t xml:space="preserve"> </w:t>
            </w:r>
            <w:proofErr w:type="spellStart"/>
            <w:r w:rsidRPr="006537EF">
              <w:rPr>
                <w:rFonts w:ascii="Times New Roman" w:hAnsi="Times New Roman" w:cs="Times New Roman"/>
                <w:lang w:val="en-US"/>
              </w:rPr>
              <w:t>armelor</w:t>
            </w:r>
            <w:proofErr w:type="spellEnd"/>
            <w:r w:rsidRPr="006537EF">
              <w:rPr>
                <w:rFonts w:ascii="Times New Roman" w:hAnsi="Times New Roman" w:cs="Times New Roman"/>
                <w:lang w:val="en-US"/>
              </w:rPr>
              <w:t xml:space="preserve"> de </w:t>
            </w:r>
            <w:proofErr w:type="spellStart"/>
            <w:r w:rsidRPr="006537EF">
              <w:rPr>
                <w:rFonts w:ascii="Times New Roman" w:hAnsi="Times New Roman" w:cs="Times New Roman"/>
                <w:lang w:val="en-US"/>
              </w:rPr>
              <w:t>foc</w:t>
            </w:r>
            <w:proofErr w:type="spellEnd"/>
            <w:r w:rsidRPr="006537EF">
              <w:rPr>
                <w:rFonts w:ascii="Times New Roman" w:hAnsi="Times New Roman" w:cs="Times New Roman"/>
                <w:lang w:val="en-US"/>
              </w:rPr>
              <w:t>.</w:t>
            </w:r>
            <w:r w:rsidR="00E56EBC">
              <w:rPr>
                <w:rFonts w:ascii="Times New Roman" w:hAnsi="Times New Roman" w:cs="Times New Roman"/>
                <w:lang w:val="en-US"/>
              </w:rPr>
              <w:t xml:space="preserve">  </w:t>
            </w:r>
          </w:p>
          <w:p w14:paraId="5157BC67" w14:textId="77777777" w:rsidR="006537EF" w:rsidRPr="00D22579" w:rsidRDefault="00D22579" w:rsidP="006537EF">
            <w:pPr>
              <w:spacing w:after="0" w:line="240" w:lineRule="auto"/>
              <w:rPr>
                <w:rFonts w:ascii="Times New Roman" w:hAnsi="Times New Roman" w:cs="Times New Roman"/>
                <w:lang w:val="en-US"/>
              </w:rPr>
            </w:pPr>
            <w:r w:rsidRPr="00D22579">
              <w:rPr>
                <w:rFonts w:ascii="Times New Roman" w:hAnsi="Times New Roman" w:cs="Times New Roman"/>
                <w:lang w:val="en-US"/>
              </w:rPr>
              <w:t xml:space="preserve">La data de </w:t>
            </w:r>
            <w:r>
              <w:rPr>
                <w:rFonts w:ascii="Times New Roman" w:hAnsi="Times New Roman" w:cs="Times New Roman"/>
                <w:lang w:val="en-US"/>
              </w:rPr>
              <w:t xml:space="preserve">26.08.2020, </w:t>
            </w:r>
            <w:proofErr w:type="spellStart"/>
            <w:r>
              <w:rPr>
                <w:rFonts w:ascii="Times New Roman" w:hAnsi="Times New Roman" w:cs="Times New Roman"/>
                <w:lang w:val="en-US"/>
              </w:rPr>
              <w:t>echipamentul</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fost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livrat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către</w:t>
            </w:r>
            <w:proofErr w:type="spellEnd"/>
            <w:r>
              <w:rPr>
                <w:rFonts w:ascii="Times New Roman" w:hAnsi="Times New Roman" w:cs="Times New Roman"/>
                <w:lang w:val="en-US"/>
              </w:rPr>
              <w:t xml:space="preserve"> CTCEJ. </w:t>
            </w:r>
          </w:p>
        </w:tc>
      </w:tr>
      <w:tr w:rsidR="003C7413" w:rsidRPr="007B499F" w14:paraId="04398144" w14:textId="77777777" w:rsidTr="00236B2F">
        <w:tc>
          <w:tcPr>
            <w:tcW w:w="544" w:type="dxa"/>
          </w:tcPr>
          <w:p w14:paraId="0BEBA34A" w14:textId="5345BFAB" w:rsidR="003C7413" w:rsidRDefault="003C7413" w:rsidP="00236B2F">
            <w:pPr>
              <w:spacing w:after="0"/>
              <w:jc w:val="center"/>
              <w:rPr>
                <w:rFonts w:ascii="Times New Roman" w:hAnsi="Times New Roman"/>
                <w:lang w:val="ro-MD"/>
              </w:rPr>
            </w:pPr>
            <w:r>
              <w:rPr>
                <w:rFonts w:ascii="Times New Roman" w:hAnsi="Times New Roman"/>
                <w:lang w:val="ro-MD"/>
              </w:rPr>
              <w:t>89</w:t>
            </w:r>
          </w:p>
        </w:tc>
        <w:tc>
          <w:tcPr>
            <w:tcW w:w="2624" w:type="dxa"/>
          </w:tcPr>
          <w:p w14:paraId="69E3FF1C" w14:textId="122DB8A3" w:rsidR="003C7413" w:rsidRPr="006537EF" w:rsidRDefault="003C7413" w:rsidP="00236B2F">
            <w:pPr>
              <w:rPr>
                <w:rFonts w:ascii="Times New Roman" w:hAnsi="Times New Roman" w:cs="Times New Roman"/>
                <w:lang w:val="ro-MD"/>
              </w:rPr>
            </w:pPr>
            <w:r w:rsidRPr="00AA7735">
              <w:rPr>
                <w:rFonts w:ascii="Times New Roman" w:hAnsi="Times New Roman" w:cs="Times New Roman"/>
                <w:bCs/>
                <w:lang w:val="ro-RO"/>
              </w:rPr>
              <w:t>Servicii prestate în cadrul proiectului MIDAS</w:t>
            </w:r>
          </w:p>
        </w:tc>
        <w:tc>
          <w:tcPr>
            <w:tcW w:w="1359" w:type="dxa"/>
          </w:tcPr>
          <w:p w14:paraId="6ABEBBF9" w14:textId="24F8E716" w:rsidR="003C7413" w:rsidRPr="006537EF" w:rsidRDefault="003C7413" w:rsidP="00236B2F">
            <w:pPr>
              <w:jc w:val="center"/>
              <w:rPr>
                <w:rFonts w:ascii="Times New Roman" w:hAnsi="Times New Roman" w:cs="Times New Roman"/>
                <w:color w:val="000000" w:themeColor="text1"/>
                <w:lang w:val="ro-MD"/>
              </w:rPr>
            </w:pPr>
            <w:r>
              <w:rPr>
                <w:rFonts w:ascii="Times New Roman" w:hAnsi="Times New Roman" w:cs="Times New Roman"/>
                <w:color w:val="000000" w:themeColor="text1"/>
                <w:lang w:val="ro-MD"/>
              </w:rPr>
              <w:t>Asistență tehnică</w:t>
            </w:r>
          </w:p>
        </w:tc>
        <w:tc>
          <w:tcPr>
            <w:tcW w:w="1359" w:type="dxa"/>
          </w:tcPr>
          <w:p w14:paraId="323E2164" w14:textId="5DB83611" w:rsidR="003C7413" w:rsidRPr="006537EF" w:rsidRDefault="003C7413" w:rsidP="00236B2F">
            <w:pPr>
              <w:jc w:val="center"/>
              <w:rPr>
                <w:rFonts w:ascii="Times New Roman" w:hAnsi="Times New Roman" w:cs="Times New Roman"/>
                <w:lang w:val="ro-MD"/>
              </w:rPr>
            </w:pPr>
            <w:r w:rsidRPr="00AA7735">
              <w:rPr>
                <w:rFonts w:ascii="Times New Roman" w:hAnsi="Times New Roman" w:cs="Times New Roman"/>
                <w:lang w:val="ro-RO"/>
              </w:rPr>
              <w:t>2018 – 2020</w:t>
            </w:r>
          </w:p>
        </w:tc>
        <w:tc>
          <w:tcPr>
            <w:tcW w:w="1438" w:type="dxa"/>
          </w:tcPr>
          <w:p w14:paraId="1493BC51" w14:textId="5777F588" w:rsidR="003C7413" w:rsidRDefault="003C7413" w:rsidP="00236B2F">
            <w:pPr>
              <w:spacing w:after="0" w:line="240" w:lineRule="auto"/>
              <w:jc w:val="center"/>
              <w:rPr>
                <w:rFonts w:ascii="Times New Roman" w:hAnsi="Times New Roman" w:cs="Times New Roman"/>
                <w:lang w:val="ro-MD"/>
              </w:rPr>
            </w:pPr>
            <w:r w:rsidRPr="00AA7735">
              <w:rPr>
                <w:rFonts w:ascii="Times New Roman" w:hAnsi="Times New Roman" w:cs="Times New Roman"/>
                <w:lang w:val="ro-RO"/>
              </w:rPr>
              <w:t>276 000 MDL</w:t>
            </w:r>
          </w:p>
        </w:tc>
        <w:tc>
          <w:tcPr>
            <w:tcW w:w="1431" w:type="dxa"/>
          </w:tcPr>
          <w:p w14:paraId="02AC31BE" w14:textId="7B4FA20E" w:rsidR="003C7413" w:rsidRPr="006537EF" w:rsidRDefault="003C7413" w:rsidP="00236B2F">
            <w:pPr>
              <w:jc w:val="center"/>
              <w:rPr>
                <w:rFonts w:ascii="Times New Roman" w:hAnsi="Times New Roman" w:cs="Times New Roman"/>
                <w:lang w:val="ro-MD"/>
              </w:rPr>
            </w:pPr>
            <w:r w:rsidRPr="00AA7735">
              <w:rPr>
                <w:rFonts w:ascii="Times New Roman" w:hAnsi="Times New Roman" w:cs="Times New Roman"/>
                <w:lang w:val="ro-RO"/>
              </w:rPr>
              <w:t>IGP</w:t>
            </w:r>
          </w:p>
        </w:tc>
        <w:tc>
          <w:tcPr>
            <w:tcW w:w="1559" w:type="dxa"/>
          </w:tcPr>
          <w:p w14:paraId="22FCEFFC" w14:textId="6A87BDDB" w:rsidR="003C7413" w:rsidRPr="006537EF" w:rsidRDefault="003C7413" w:rsidP="00236B2F">
            <w:pPr>
              <w:jc w:val="center"/>
              <w:rPr>
                <w:rFonts w:ascii="Times New Roman" w:hAnsi="Times New Roman" w:cs="Times New Roman"/>
                <w:lang w:val="ro-MD"/>
              </w:rPr>
            </w:pPr>
            <w:r w:rsidRPr="00AA7735">
              <w:rPr>
                <w:rFonts w:ascii="Times New Roman" w:hAnsi="Times New Roman" w:cs="Times New Roman"/>
                <w:lang w:val="ro-RO"/>
              </w:rPr>
              <w:t xml:space="preserve">Universitatea Link </w:t>
            </w:r>
            <w:proofErr w:type="spellStart"/>
            <w:r w:rsidRPr="00AA7735">
              <w:rPr>
                <w:rFonts w:ascii="Times New Roman" w:hAnsi="Times New Roman" w:cs="Times New Roman"/>
                <w:lang w:val="ro-RO"/>
              </w:rPr>
              <w:t>Kampus</w:t>
            </w:r>
            <w:proofErr w:type="spellEnd"/>
          </w:p>
        </w:tc>
        <w:tc>
          <w:tcPr>
            <w:tcW w:w="6037" w:type="dxa"/>
          </w:tcPr>
          <w:p w14:paraId="5C8F6599" w14:textId="1FEC998E" w:rsidR="003C7413" w:rsidRPr="006537EF" w:rsidRDefault="003C7413" w:rsidP="006537EF">
            <w:pPr>
              <w:spacing w:after="0" w:line="240" w:lineRule="auto"/>
              <w:rPr>
                <w:rFonts w:ascii="Times New Roman" w:hAnsi="Times New Roman" w:cs="Times New Roman"/>
                <w:lang w:val="en-US"/>
              </w:rPr>
            </w:pPr>
            <w:r w:rsidRPr="00AA7735">
              <w:rPr>
                <w:rFonts w:ascii="Times New Roman" w:hAnsi="Times New Roman" w:cs="Times New Roman"/>
                <w:bCs/>
                <w:lang w:val="ro-RO"/>
              </w:rPr>
              <w:t xml:space="preserve">Gestionarea echipelor de </w:t>
            </w:r>
            <w:proofErr w:type="spellStart"/>
            <w:r w:rsidRPr="00AA7735">
              <w:rPr>
                <w:rFonts w:ascii="Times New Roman" w:hAnsi="Times New Roman" w:cs="Times New Roman"/>
                <w:bCs/>
                <w:lang w:val="ro-RO"/>
              </w:rPr>
              <w:t>drone</w:t>
            </w:r>
            <w:proofErr w:type="spellEnd"/>
            <w:r w:rsidRPr="00AA7735">
              <w:rPr>
                <w:rFonts w:ascii="Times New Roman" w:hAnsi="Times New Roman" w:cs="Times New Roman"/>
                <w:bCs/>
                <w:lang w:val="ro-RO"/>
              </w:rPr>
              <w:t xml:space="preserve"> folosite special pentru susținerea antitero în mediul urban (</w:t>
            </w:r>
            <w:proofErr w:type="spellStart"/>
            <w:r w:rsidRPr="00AA7735">
              <w:rPr>
                <w:rFonts w:ascii="Times New Roman" w:hAnsi="Times New Roman" w:cs="Times New Roman"/>
                <w:lang w:val="ro-RO"/>
              </w:rPr>
              <w:t>Dronă</w:t>
            </w:r>
            <w:proofErr w:type="spellEnd"/>
            <w:r w:rsidRPr="00AA7735">
              <w:rPr>
                <w:rFonts w:ascii="Times New Roman" w:hAnsi="Times New Roman" w:cs="Times New Roman"/>
                <w:lang w:val="ro-RO"/>
              </w:rPr>
              <w:t xml:space="preserve"> (1 bucată); Laptop (3 bucăți); Imprimantă (1 bucată)</w:t>
            </w:r>
            <w:r w:rsidRPr="00AA7735">
              <w:rPr>
                <w:rFonts w:ascii="Times New Roman" w:hAnsi="Times New Roman" w:cs="Times New Roman"/>
                <w:bCs/>
                <w:lang w:val="ro-RO"/>
              </w:rPr>
              <w:t>)</w:t>
            </w:r>
          </w:p>
        </w:tc>
      </w:tr>
      <w:tr w:rsidR="00641E9E" w:rsidRPr="007B499F" w14:paraId="1EC60C08" w14:textId="77777777" w:rsidTr="00236B2F">
        <w:tc>
          <w:tcPr>
            <w:tcW w:w="544" w:type="dxa"/>
          </w:tcPr>
          <w:p w14:paraId="3961FBF9" w14:textId="129670A0" w:rsidR="00641E9E" w:rsidRDefault="00641E9E" w:rsidP="00641E9E">
            <w:pPr>
              <w:spacing w:after="0"/>
              <w:jc w:val="center"/>
              <w:rPr>
                <w:rFonts w:ascii="Times New Roman" w:hAnsi="Times New Roman"/>
                <w:lang w:val="ro-MD"/>
              </w:rPr>
            </w:pPr>
            <w:r>
              <w:rPr>
                <w:rFonts w:ascii="Times New Roman" w:hAnsi="Times New Roman"/>
                <w:lang w:val="ro-MD"/>
              </w:rPr>
              <w:t>90</w:t>
            </w:r>
          </w:p>
        </w:tc>
        <w:tc>
          <w:tcPr>
            <w:tcW w:w="2624" w:type="dxa"/>
          </w:tcPr>
          <w:p w14:paraId="17D57A78" w14:textId="77777777" w:rsidR="00641E9E" w:rsidRPr="00AA7735" w:rsidRDefault="00641E9E" w:rsidP="00641E9E">
            <w:pPr>
              <w:autoSpaceDE w:val="0"/>
              <w:autoSpaceDN w:val="0"/>
              <w:adjustRightInd w:val="0"/>
              <w:spacing w:after="0" w:line="240" w:lineRule="auto"/>
              <w:rPr>
                <w:rFonts w:ascii="Times New Roman" w:hAnsi="Times New Roman" w:cs="Times New Roman"/>
                <w:color w:val="000000" w:themeColor="text1"/>
                <w:lang w:val="ro-RO"/>
              </w:rPr>
            </w:pPr>
            <w:r w:rsidRPr="00AA7735">
              <w:rPr>
                <w:rFonts w:ascii="Times New Roman" w:hAnsi="Times New Roman" w:cs="Times New Roman"/>
                <w:color w:val="000000" w:themeColor="text1"/>
                <w:lang w:val="ro-RO"/>
              </w:rPr>
              <w:t>TAIEX</w:t>
            </w:r>
          </w:p>
          <w:p w14:paraId="7F0C5FBD" w14:textId="73C810E0" w:rsidR="00641E9E" w:rsidRPr="00AA7735" w:rsidRDefault="00641E9E" w:rsidP="00641E9E">
            <w:pPr>
              <w:rPr>
                <w:rFonts w:ascii="Times New Roman" w:hAnsi="Times New Roman" w:cs="Times New Roman"/>
                <w:bCs/>
                <w:lang w:val="ro-RO"/>
              </w:rPr>
            </w:pPr>
            <w:r w:rsidRPr="00AA7735">
              <w:rPr>
                <w:rFonts w:ascii="Times New Roman" w:hAnsi="Times New Roman" w:cs="Times New Roman"/>
                <w:color w:val="000000" w:themeColor="text1"/>
                <w:lang w:val="ro-RO"/>
              </w:rPr>
              <w:t>(</w:t>
            </w:r>
            <w:proofErr w:type="spellStart"/>
            <w:r w:rsidRPr="00AA7735">
              <w:rPr>
                <w:rFonts w:ascii="Times New Roman" w:hAnsi="Times New Roman" w:cs="Times New Roman"/>
                <w:color w:val="000000" w:themeColor="text1"/>
                <w:lang w:val="ro-RO"/>
              </w:rPr>
              <w:t>Technical</w:t>
            </w:r>
            <w:proofErr w:type="spellEnd"/>
            <w:r w:rsidRPr="00AA7735">
              <w:rPr>
                <w:rFonts w:ascii="Times New Roman" w:hAnsi="Times New Roman" w:cs="Times New Roman"/>
                <w:color w:val="000000" w:themeColor="text1"/>
                <w:lang w:val="ro-RO"/>
              </w:rPr>
              <w:t xml:space="preserve"> </w:t>
            </w:r>
            <w:proofErr w:type="spellStart"/>
            <w:r w:rsidRPr="00AA7735">
              <w:rPr>
                <w:rFonts w:ascii="Times New Roman" w:hAnsi="Times New Roman" w:cs="Times New Roman"/>
                <w:color w:val="000000" w:themeColor="text1"/>
                <w:lang w:val="ro-RO"/>
              </w:rPr>
              <w:t>Assistance</w:t>
            </w:r>
            <w:proofErr w:type="spellEnd"/>
            <w:r w:rsidRPr="00AA7735">
              <w:rPr>
                <w:rFonts w:ascii="Times New Roman" w:hAnsi="Times New Roman" w:cs="Times New Roman"/>
                <w:color w:val="000000" w:themeColor="text1"/>
                <w:lang w:val="ro-RO"/>
              </w:rPr>
              <w:t xml:space="preserve"> </w:t>
            </w:r>
            <w:proofErr w:type="spellStart"/>
            <w:r w:rsidRPr="00AA7735">
              <w:rPr>
                <w:rFonts w:ascii="Times New Roman" w:hAnsi="Times New Roman" w:cs="Times New Roman"/>
                <w:color w:val="000000" w:themeColor="text1"/>
                <w:lang w:val="ro-RO"/>
              </w:rPr>
              <w:t>and</w:t>
            </w:r>
            <w:proofErr w:type="spellEnd"/>
            <w:r w:rsidRPr="00AA7735">
              <w:rPr>
                <w:rFonts w:ascii="Times New Roman" w:hAnsi="Times New Roman" w:cs="Times New Roman"/>
                <w:color w:val="000000" w:themeColor="text1"/>
                <w:lang w:val="ro-RO"/>
              </w:rPr>
              <w:t xml:space="preserve"> Information Exchange instrument of </w:t>
            </w:r>
            <w:proofErr w:type="spellStart"/>
            <w:r w:rsidRPr="00AA7735">
              <w:rPr>
                <w:rFonts w:ascii="Times New Roman" w:hAnsi="Times New Roman" w:cs="Times New Roman"/>
                <w:color w:val="000000" w:themeColor="text1"/>
                <w:lang w:val="ro-RO"/>
              </w:rPr>
              <w:t>the</w:t>
            </w:r>
            <w:proofErr w:type="spellEnd"/>
            <w:r w:rsidRPr="00AA7735">
              <w:rPr>
                <w:rFonts w:ascii="Times New Roman" w:hAnsi="Times New Roman" w:cs="Times New Roman"/>
                <w:color w:val="000000" w:themeColor="text1"/>
                <w:lang w:val="ro-RO"/>
              </w:rPr>
              <w:t xml:space="preserve"> European </w:t>
            </w:r>
            <w:proofErr w:type="spellStart"/>
            <w:r w:rsidRPr="00AA7735">
              <w:rPr>
                <w:rFonts w:ascii="Times New Roman" w:hAnsi="Times New Roman" w:cs="Times New Roman"/>
                <w:color w:val="000000" w:themeColor="text1"/>
                <w:lang w:val="ro-RO"/>
              </w:rPr>
              <w:t>Commission</w:t>
            </w:r>
            <w:proofErr w:type="spellEnd"/>
            <w:r w:rsidRPr="00AA7735">
              <w:rPr>
                <w:rFonts w:ascii="Times New Roman" w:hAnsi="Times New Roman" w:cs="Times New Roman"/>
                <w:color w:val="000000" w:themeColor="text1"/>
                <w:lang w:val="ro-RO"/>
              </w:rPr>
              <w:t>)</w:t>
            </w:r>
          </w:p>
        </w:tc>
        <w:tc>
          <w:tcPr>
            <w:tcW w:w="1359" w:type="dxa"/>
          </w:tcPr>
          <w:p w14:paraId="18C1BF29" w14:textId="77777777" w:rsidR="00641E9E" w:rsidRDefault="00641E9E" w:rsidP="00641E9E">
            <w:pPr>
              <w:jc w:val="center"/>
              <w:rPr>
                <w:rFonts w:ascii="Times New Roman" w:hAnsi="Times New Roman" w:cs="Times New Roman"/>
                <w:color w:val="000000" w:themeColor="text1"/>
                <w:lang w:val="ro-MD"/>
              </w:rPr>
            </w:pPr>
          </w:p>
        </w:tc>
        <w:tc>
          <w:tcPr>
            <w:tcW w:w="1359" w:type="dxa"/>
          </w:tcPr>
          <w:p w14:paraId="5BCF5824" w14:textId="1B0F1351" w:rsidR="00641E9E" w:rsidRPr="00AA7735" w:rsidRDefault="00641E9E" w:rsidP="00641E9E">
            <w:pPr>
              <w:jc w:val="center"/>
              <w:rPr>
                <w:rFonts w:ascii="Times New Roman" w:hAnsi="Times New Roman" w:cs="Times New Roman"/>
                <w:lang w:val="ro-RO"/>
              </w:rPr>
            </w:pPr>
            <w:r w:rsidRPr="00AA7735">
              <w:rPr>
                <w:rFonts w:ascii="Times New Roman" w:hAnsi="Times New Roman" w:cs="Times New Roman"/>
                <w:color w:val="000000" w:themeColor="text1"/>
                <w:lang w:val="ro-RO"/>
              </w:rPr>
              <w:t>2020</w:t>
            </w:r>
          </w:p>
        </w:tc>
        <w:tc>
          <w:tcPr>
            <w:tcW w:w="1438" w:type="dxa"/>
          </w:tcPr>
          <w:p w14:paraId="3C754B86" w14:textId="6AEA852C" w:rsidR="00641E9E" w:rsidRPr="00AA7735" w:rsidRDefault="00641E9E" w:rsidP="00641E9E">
            <w:pPr>
              <w:spacing w:after="0" w:line="240" w:lineRule="auto"/>
              <w:jc w:val="center"/>
              <w:rPr>
                <w:rFonts w:ascii="Times New Roman" w:hAnsi="Times New Roman" w:cs="Times New Roman"/>
                <w:lang w:val="ro-RO"/>
              </w:rPr>
            </w:pPr>
            <w:r w:rsidRPr="00AA7735">
              <w:rPr>
                <w:rFonts w:ascii="Times New Roman" w:hAnsi="Times New Roman" w:cs="Times New Roman"/>
                <w:color w:val="000000" w:themeColor="text1"/>
                <w:lang w:val="ro-RO"/>
              </w:rPr>
              <w:t>nespecificat</w:t>
            </w:r>
          </w:p>
        </w:tc>
        <w:tc>
          <w:tcPr>
            <w:tcW w:w="1431" w:type="dxa"/>
          </w:tcPr>
          <w:p w14:paraId="404A8E42" w14:textId="77777777" w:rsidR="00641E9E" w:rsidRPr="00AA7735" w:rsidRDefault="00641E9E" w:rsidP="00641E9E">
            <w:pPr>
              <w:spacing w:after="0" w:line="240" w:lineRule="auto"/>
              <w:jc w:val="center"/>
              <w:rPr>
                <w:rFonts w:ascii="Times New Roman" w:hAnsi="Times New Roman" w:cs="Times New Roman"/>
                <w:color w:val="000000" w:themeColor="text1"/>
                <w:lang w:val="ro-RO"/>
              </w:rPr>
            </w:pPr>
            <w:r w:rsidRPr="00AA7735">
              <w:rPr>
                <w:rFonts w:ascii="Times New Roman" w:hAnsi="Times New Roman" w:cs="Times New Roman"/>
                <w:color w:val="000000" w:themeColor="text1"/>
                <w:lang w:val="ro-RO"/>
              </w:rPr>
              <w:t>IGC</w:t>
            </w:r>
          </w:p>
          <w:p w14:paraId="7ADF237A" w14:textId="07404535" w:rsidR="00641E9E" w:rsidRPr="00AA7735" w:rsidRDefault="00641E9E" w:rsidP="00641E9E">
            <w:pPr>
              <w:jc w:val="center"/>
              <w:rPr>
                <w:rFonts w:ascii="Times New Roman" w:hAnsi="Times New Roman" w:cs="Times New Roman"/>
                <w:lang w:val="ro-RO"/>
              </w:rPr>
            </w:pPr>
            <w:r w:rsidRPr="00AA7735">
              <w:rPr>
                <w:rFonts w:ascii="Times New Roman" w:hAnsi="Times New Roman" w:cs="Times New Roman"/>
                <w:color w:val="000000" w:themeColor="text1"/>
                <w:lang w:val="ro-RO"/>
              </w:rPr>
              <w:t>IGP</w:t>
            </w:r>
          </w:p>
        </w:tc>
        <w:tc>
          <w:tcPr>
            <w:tcW w:w="1559" w:type="dxa"/>
          </w:tcPr>
          <w:p w14:paraId="5D60EA51" w14:textId="22D6B7C1" w:rsidR="00641E9E" w:rsidRPr="00AA7735" w:rsidRDefault="00641E9E" w:rsidP="00641E9E">
            <w:pPr>
              <w:jc w:val="center"/>
              <w:rPr>
                <w:rFonts w:ascii="Times New Roman" w:hAnsi="Times New Roman" w:cs="Times New Roman"/>
                <w:lang w:val="ro-RO"/>
              </w:rPr>
            </w:pPr>
            <w:proofErr w:type="spellStart"/>
            <w:r w:rsidRPr="00AA7735">
              <w:rPr>
                <w:rFonts w:ascii="Times New Roman" w:hAnsi="Times New Roman" w:cs="Times New Roman"/>
                <w:color w:val="000000" w:themeColor="text1"/>
                <w:lang w:val="ro-RO"/>
              </w:rPr>
              <w:t>CoE</w:t>
            </w:r>
            <w:proofErr w:type="spellEnd"/>
          </w:p>
        </w:tc>
        <w:tc>
          <w:tcPr>
            <w:tcW w:w="6037" w:type="dxa"/>
          </w:tcPr>
          <w:p w14:paraId="703966E5" w14:textId="77777777" w:rsidR="00641E9E" w:rsidRPr="00AA7735" w:rsidRDefault="00641E9E" w:rsidP="00641E9E">
            <w:pPr>
              <w:tabs>
                <w:tab w:val="left" w:pos="1272"/>
              </w:tabs>
              <w:spacing w:after="0"/>
              <w:jc w:val="both"/>
              <w:rPr>
                <w:rFonts w:ascii="Times New Roman" w:hAnsi="Times New Roman" w:cs="Times New Roman"/>
                <w:lang w:val="ro-RO"/>
              </w:rPr>
            </w:pPr>
            <w:r w:rsidRPr="00AA7735">
              <w:rPr>
                <w:rFonts w:ascii="Times New Roman" w:hAnsi="Times New Roman" w:cs="Times New Roman"/>
                <w:lang w:val="ro-RO"/>
              </w:rPr>
              <w:t>Preluarea celor mai bune practici de către omologi în domeniul ordinii și securității publice în gestionarea crizelor cauzate de COVID-19.</w:t>
            </w:r>
          </w:p>
          <w:p w14:paraId="652D416C" w14:textId="77777777" w:rsidR="00641E9E" w:rsidRPr="00AA7735" w:rsidRDefault="00641E9E" w:rsidP="00641E9E">
            <w:pPr>
              <w:tabs>
                <w:tab w:val="left" w:pos="1272"/>
              </w:tabs>
              <w:spacing w:after="0"/>
              <w:jc w:val="both"/>
              <w:rPr>
                <w:rFonts w:ascii="Times New Roman" w:hAnsi="Times New Roman" w:cs="Times New Roman"/>
                <w:lang w:val="ro-RO"/>
              </w:rPr>
            </w:pPr>
            <w:r w:rsidRPr="00AA7735">
              <w:rPr>
                <w:rFonts w:ascii="Times New Roman" w:hAnsi="Times New Roman" w:cs="Times New Roman"/>
                <w:lang w:val="ro-RO"/>
              </w:rPr>
              <w:t>1.Consolidarea sistemului de gestionare a crizelor cauzat de COVID-19.</w:t>
            </w:r>
          </w:p>
          <w:p w14:paraId="1433AB2C" w14:textId="77777777" w:rsidR="00641E9E" w:rsidRPr="00AA7735" w:rsidRDefault="00641E9E" w:rsidP="00641E9E">
            <w:pPr>
              <w:tabs>
                <w:tab w:val="left" w:pos="1272"/>
              </w:tabs>
              <w:spacing w:after="0"/>
              <w:jc w:val="both"/>
              <w:rPr>
                <w:rFonts w:ascii="Times New Roman" w:hAnsi="Times New Roman" w:cs="Times New Roman"/>
                <w:lang w:val="ro-RO"/>
              </w:rPr>
            </w:pPr>
            <w:r w:rsidRPr="00AA7735">
              <w:rPr>
                <w:rFonts w:ascii="Times New Roman" w:hAnsi="Times New Roman" w:cs="Times New Roman"/>
                <w:lang w:val="ro-RO"/>
              </w:rPr>
              <w:t>2.Preluarea bunelor practici din țările europene în ceea ce privește interoperabilitatea forțelor de ordine și de securitate naționale și a apărării naționale în lupta împotriva COVID-19.</w:t>
            </w:r>
          </w:p>
          <w:p w14:paraId="6A0A0DF3" w14:textId="1D3A6FC8" w:rsidR="00641E9E" w:rsidRPr="00AA7735" w:rsidRDefault="00641E9E" w:rsidP="00641E9E">
            <w:pPr>
              <w:spacing w:after="0" w:line="240" w:lineRule="auto"/>
              <w:rPr>
                <w:rFonts w:ascii="Times New Roman" w:hAnsi="Times New Roman" w:cs="Times New Roman"/>
                <w:bCs/>
                <w:lang w:val="ro-RO"/>
              </w:rPr>
            </w:pPr>
            <w:r w:rsidRPr="00AA7735">
              <w:rPr>
                <w:rFonts w:ascii="Times New Roman" w:hAnsi="Times New Roman" w:cs="Times New Roman"/>
                <w:lang w:val="ro-RO"/>
              </w:rPr>
              <w:t xml:space="preserve">3. Atelier de lucru desfășurat în perioada 01.- 03.10.2020 cu tematica "Menținerea ordinii publice și gestionarea crizelor în </w:t>
            </w:r>
            <w:r w:rsidRPr="00AA7735">
              <w:rPr>
                <w:rFonts w:ascii="Times New Roman" w:hAnsi="Times New Roman" w:cs="Times New Roman"/>
                <w:lang w:val="ro-RO"/>
              </w:rPr>
              <w:lastRenderedPageBreak/>
              <w:t>perioada Covid-19", cu instruirea a 10 salariați ai Inspectoratului General al Poliției și 10 salariați ai Inspectoratului General al Carabinierilor.</w:t>
            </w:r>
          </w:p>
        </w:tc>
      </w:tr>
      <w:tr w:rsidR="00AC521E" w:rsidRPr="007B499F" w14:paraId="2115AB61" w14:textId="77777777" w:rsidTr="00236B2F">
        <w:tc>
          <w:tcPr>
            <w:tcW w:w="544" w:type="dxa"/>
          </w:tcPr>
          <w:p w14:paraId="1248D5BF" w14:textId="73C6D9D9" w:rsidR="00AC521E" w:rsidRDefault="00AC521E" w:rsidP="00AC521E">
            <w:pPr>
              <w:spacing w:after="0"/>
              <w:jc w:val="center"/>
              <w:rPr>
                <w:rFonts w:ascii="Times New Roman" w:hAnsi="Times New Roman"/>
                <w:lang w:val="ro-MD"/>
              </w:rPr>
            </w:pPr>
            <w:r>
              <w:rPr>
                <w:rFonts w:ascii="Times New Roman" w:hAnsi="Times New Roman"/>
                <w:lang w:val="ro-MD"/>
              </w:rPr>
              <w:lastRenderedPageBreak/>
              <w:t>91</w:t>
            </w:r>
          </w:p>
        </w:tc>
        <w:tc>
          <w:tcPr>
            <w:tcW w:w="2624" w:type="dxa"/>
          </w:tcPr>
          <w:p w14:paraId="0F3CAA46" w14:textId="36817A64" w:rsidR="00AC521E" w:rsidRPr="00AC521E" w:rsidRDefault="00AC521E" w:rsidP="00AC521E">
            <w:pPr>
              <w:autoSpaceDE w:val="0"/>
              <w:autoSpaceDN w:val="0"/>
              <w:adjustRightInd w:val="0"/>
              <w:rPr>
                <w:rFonts w:ascii="Times New Roman" w:eastAsia="Times New Roman" w:hAnsi="Times New Roman" w:cs="Times New Roman"/>
                <w:iCs/>
                <w:lang w:val="ro-RO" w:eastAsia="fr-CA"/>
              </w:rPr>
            </w:pPr>
            <w:r w:rsidRPr="00AA7735">
              <w:rPr>
                <w:rFonts w:ascii="Times New Roman" w:eastAsia="Times New Roman" w:hAnsi="Times New Roman" w:cs="Times New Roman"/>
                <w:iCs/>
                <w:lang w:val="ro-RO" w:eastAsia="fr-CA"/>
              </w:rPr>
              <w:t>Îmbunătățirea capacității de prevenire a hărțuirii sexuale la locul de muncă</w:t>
            </w:r>
          </w:p>
        </w:tc>
        <w:tc>
          <w:tcPr>
            <w:tcW w:w="1359" w:type="dxa"/>
          </w:tcPr>
          <w:p w14:paraId="255D0783" w14:textId="754124A0" w:rsidR="00AC521E" w:rsidRDefault="007B499F" w:rsidP="00AC521E">
            <w:pPr>
              <w:jc w:val="center"/>
              <w:rPr>
                <w:rFonts w:ascii="Times New Roman" w:hAnsi="Times New Roman" w:cs="Times New Roman"/>
                <w:color w:val="000000" w:themeColor="text1"/>
                <w:lang w:val="ro-MD"/>
              </w:rPr>
            </w:pPr>
            <w:r>
              <w:rPr>
                <w:rFonts w:ascii="Times New Roman" w:hAnsi="Times New Roman" w:cs="Times New Roman"/>
                <w:color w:val="000000" w:themeColor="text1"/>
                <w:lang w:val="ro-MD"/>
              </w:rPr>
              <w:t>Asistență tehnică</w:t>
            </w:r>
          </w:p>
        </w:tc>
        <w:tc>
          <w:tcPr>
            <w:tcW w:w="1359" w:type="dxa"/>
          </w:tcPr>
          <w:p w14:paraId="7CF5FC63" w14:textId="155BCDDD" w:rsidR="00AC521E" w:rsidRPr="00AA7735" w:rsidRDefault="00AC521E" w:rsidP="00AC521E">
            <w:pPr>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2020</w:t>
            </w:r>
          </w:p>
        </w:tc>
        <w:tc>
          <w:tcPr>
            <w:tcW w:w="1438" w:type="dxa"/>
          </w:tcPr>
          <w:p w14:paraId="46338D29" w14:textId="77777777" w:rsidR="00AC521E" w:rsidRPr="00AA7735" w:rsidRDefault="00AC521E" w:rsidP="00AC521E">
            <w:pPr>
              <w:tabs>
                <w:tab w:val="left" w:pos="993"/>
              </w:tabs>
              <w:jc w:val="both"/>
              <w:rPr>
                <w:rFonts w:ascii="Times New Roman" w:hAnsi="Times New Roman" w:cs="Times New Roman"/>
                <w:lang w:val="ro-RO"/>
              </w:rPr>
            </w:pPr>
            <w:r w:rsidRPr="00AA7735">
              <w:rPr>
                <w:rFonts w:ascii="Times New Roman" w:hAnsi="Times New Roman" w:cs="Times New Roman"/>
                <w:lang w:val="ro-RO"/>
              </w:rPr>
              <w:t>5950 USD</w:t>
            </w:r>
          </w:p>
          <w:p w14:paraId="03E04CF7" w14:textId="77777777" w:rsidR="00AC521E" w:rsidRPr="00AA7735" w:rsidRDefault="00AC521E" w:rsidP="00AC521E">
            <w:pPr>
              <w:spacing w:after="0" w:line="240" w:lineRule="auto"/>
              <w:jc w:val="center"/>
              <w:rPr>
                <w:rFonts w:ascii="Times New Roman" w:hAnsi="Times New Roman" w:cs="Times New Roman"/>
                <w:color w:val="000000" w:themeColor="text1"/>
                <w:lang w:val="ro-RO"/>
              </w:rPr>
            </w:pPr>
          </w:p>
        </w:tc>
        <w:tc>
          <w:tcPr>
            <w:tcW w:w="1431" w:type="dxa"/>
          </w:tcPr>
          <w:p w14:paraId="4EF561E4" w14:textId="154D94B3" w:rsidR="00AC521E" w:rsidRPr="00AA7735" w:rsidRDefault="007B499F" w:rsidP="00AC521E">
            <w:pPr>
              <w:spacing w:after="0" w:line="240" w:lineRule="auto"/>
              <w:jc w:val="center"/>
              <w:rPr>
                <w:rFonts w:ascii="Times New Roman" w:hAnsi="Times New Roman" w:cs="Times New Roman"/>
                <w:color w:val="000000" w:themeColor="text1"/>
                <w:lang w:val="ro-RO"/>
              </w:rPr>
            </w:pPr>
            <w:r w:rsidRPr="00AA7735">
              <w:rPr>
                <w:rFonts w:ascii="Times New Roman" w:hAnsi="Times New Roman" w:cs="Times New Roman"/>
                <w:lang w:val="ro-RO"/>
              </w:rPr>
              <w:t>IGP</w:t>
            </w:r>
          </w:p>
        </w:tc>
        <w:tc>
          <w:tcPr>
            <w:tcW w:w="1559" w:type="dxa"/>
          </w:tcPr>
          <w:p w14:paraId="36B95094" w14:textId="069BE553" w:rsidR="00AC521E" w:rsidRPr="00AA7735" w:rsidRDefault="00AC521E" w:rsidP="00AC521E">
            <w:pPr>
              <w:jc w:val="center"/>
              <w:rPr>
                <w:rFonts w:ascii="Times New Roman" w:hAnsi="Times New Roman" w:cs="Times New Roman"/>
                <w:color w:val="000000" w:themeColor="text1"/>
                <w:lang w:val="ro-RO"/>
              </w:rPr>
            </w:pPr>
            <w:r w:rsidRPr="00AA7735">
              <w:rPr>
                <w:rFonts w:ascii="Times New Roman" w:hAnsi="Times New Roman" w:cs="Times New Roman"/>
                <w:lang w:val="ro-RO"/>
              </w:rPr>
              <w:t>Agenția suedeză pentru cooperare internațională și dezvoltare</w:t>
            </w:r>
          </w:p>
        </w:tc>
        <w:tc>
          <w:tcPr>
            <w:tcW w:w="6037" w:type="dxa"/>
          </w:tcPr>
          <w:p w14:paraId="32FBB504" w14:textId="1B950120" w:rsidR="00AC521E" w:rsidRPr="00AA7735" w:rsidRDefault="00AC521E" w:rsidP="00AC521E">
            <w:pPr>
              <w:pStyle w:val="Listparagraf"/>
              <w:tabs>
                <w:tab w:val="left" w:pos="491"/>
                <w:tab w:val="left" w:pos="993"/>
              </w:tabs>
              <w:spacing w:after="0" w:line="240" w:lineRule="auto"/>
              <w:ind w:left="0" w:firstLine="66"/>
              <w:jc w:val="both"/>
              <w:rPr>
                <w:rFonts w:ascii="Times New Roman" w:hAnsi="Times New Roman"/>
                <w:lang w:val="ro-RO"/>
              </w:rPr>
            </w:pPr>
            <w:r>
              <w:rPr>
                <w:rFonts w:ascii="Times New Roman" w:hAnsi="Times New Roman"/>
                <w:lang w:val="ro-RO"/>
              </w:rPr>
              <w:t>R</w:t>
            </w:r>
            <w:r w:rsidRPr="00AA7735">
              <w:rPr>
                <w:rFonts w:ascii="Times New Roman" w:hAnsi="Times New Roman"/>
                <w:lang w:val="ro-RO"/>
              </w:rPr>
              <w:t>ealizarea studiului privind existența/inexistența hărțuirii sexuale în Poliție, cu elaborarea metodologiei și raportului studiului, care va include recomandări pentru prevenirea hărțuirii sexuale în cadrul Poliției, inclusiv coordonarea activității consultantului jurist și consultantului psiholog, implicați în elaborarea studiului;</w:t>
            </w:r>
          </w:p>
          <w:p w14:paraId="7D5C3A0F" w14:textId="72D279AC" w:rsidR="00AC521E" w:rsidRPr="00AA7735" w:rsidRDefault="00AC521E" w:rsidP="00AC521E">
            <w:pPr>
              <w:pStyle w:val="Listparagraf"/>
              <w:tabs>
                <w:tab w:val="left" w:pos="226"/>
                <w:tab w:val="left" w:pos="993"/>
              </w:tabs>
              <w:spacing w:after="0" w:line="240" w:lineRule="auto"/>
              <w:ind w:left="0" w:firstLine="66"/>
              <w:jc w:val="both"/>
              <w:rPr>
                <w:rFonts w:ascii="Times New Roman" w:hAnsi="Times New Roman"/>
                <w:lang w:val="ro-RO"/>
              </w:rPr>
            </w:pPr>
            <w:r>
              <w:rPr>
                <w:rFonts w:ascii="Times New Roman" w:hAnsi="Times New Roman"/>
                <w:lang w:val="ro-RO"/>
              </w:rPr>
              <w:t>P</w:t>
            </w:r>
            <w:r w:rsidRPr="00AA7735">
              <w:rPr>
                <w:rFonts w:ascii="Times New Roman" w:hAnsi="Times New Roman"/>
                <w:lang w:val="ro-RO"/>
              </w:rPr>
              <w:t>rezentarea raportului studiului în cadrul unui eveniment oficial cu participarea conducătorilor subdiviziunilor teritoriale și specializate din cadrul Poliției, în vederea sensibilizării acestora cu privire la fenomenul hărțuirii sexuale în cadrul instituției;</w:t>
            </w:r>
          </w:p>
          <w:p w14:paraId="7E55150E" w14:textId="0C0EB710" w:rsidR="00AC521E" w:rsidRPr="00AA7735" w:rsidRDefault="00AC521E" w:rsidP="00AC521E">
            <w:pPr>
              <w:tabs>
                <w:tab w:val="left" w:pos="1272"/>
              </w:tabs>
              <w:spacing w:after="0"/>
              <w:jc w:val="both"/>
              <w:rPr>
                <w:rFonts w:ascii="Times New Roman" w:hAnsi="Times New Roman" w:cs="Times New Roman"/>
                <w:lang w:val="ro-RO"/>
              </w:rPr>
            </w:pPr>
            <w:r>
              <w:rPr>
                <w:rFonts w:ascii="Times New Roman" w:hAnsi="Times New Roman" w:cs="Times New Roman"/>
                <w:lang w:val="ro-RO"/>
              </w:rPr>
              <w:t>C</w:t>
            </w:r>
            <w:r w:rsidRPr="00AA7735">
              <w:rPr>
                <w:rFonts w:ascii="Times New Roman" w:hAnsi="Times New Roman" w:cs="Times New Roman"/>
                <w:lang w:val="ro-RO"/>
              </w:rPr>
              <w:t>oordonarea implementării Proiectului „Percepțiile femeilor din Poliție privind fenomenul hărțuirii sexuale”.</w:t>
            </w:r>
          </w:p>
        </w:tc>
      </w:tr>
      <w:tr w:rsidR="007B499F" w:rsidRPr="007B499F" w14:paraId="466FA0D2" w14:textId="77777777" w:rsidTr="00236B2F">
        <w:tc>
          <w:tcPr>
            <w:tcW w:w="544" w:type="dxa"/>
          </w:tcPr>
          <w:p w14:paraId="0F284835" w14:textId="7C54DB1D" w:rsidR="007B499F" w:rsidRDefault="007B499F" w:rsidP="007B499F">
            <w:pPr>
              <w:spacing w:after="0"/>
              <w:jc w:val="center"/>
              <w:rPr>
                <w:rFonts w:ascii="Times New Roman" w:hAnsi="Times New Roman"/>
                <w:lang w:val="ro-MD"/>
              </w:rPr>
            </w:pPr>
            <w:r>
              <w:rPr>
                <w:rFonts w:ascii="Times New Roman" w:hAnsi="Times New Roman"/>
                <w:lang w:val="ro-MD"/>
              </w:rPr>
              <w:t>92</w:t>
            </w:r>
          </w:p>
        </w:tc>
        <w:tc>
          <w:tcPr>
            <w:tcW w:w="2624" w:type="dxa"/>
          </w:tcPr>
          <w:p w14:paraId="1766C0F8" w14:textId="5E66D6F4" w:rsidR="007B499F" w:rsidRPr="00AC521E" w:rsidRDefault="007B499F" w:rsidP="007B499F">
            <w:pPr>
              <w:autoSpaceDE w:val="0"/>
              <w:autoSpaceDN w:val="0"/>
              <w:adjustRightInd w:val="0"/>
              <w:spacing w:after="0" w:line="240" w:lineRule="auto"/>
              <w:rPr>
                <w:rFonts w:ascii="Times New Roman" w:hAnsi="Times New Roman" w:cs="Times New Roman"/>
                <w:color w:val="000000" w:themeColor="text1"/>
                <w:lang w:val="ro-MD"/>
              </w:rPr>
            </w:pPr>
            <w:r w:rsidRPr="00AA7735">
              <w:rPr>
                <w:rFonts w:ascii="Times New Roman" w:hAnsi="Times New Roman" w:cs="Times New Roman"/>
                <w:lang w:val="ro-RO"/>
              </w:rPr>
              <w:t>Proiectul ”</w:t>
            </w:r>
            <w:proofErr w:type="spellStart"/>
            <w:r w:rsidRPr="00AA7735">
              <w:rPr>
                <w:rFonts w:ascii="Times New Roman" w:hAnsi="Times New Roman" w:cs="Times New Roman"/>
                <w:lang w:val="ro-RO"/>
              </w:rPr>
              <w:t>Joint</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efforts</w:t>
            </w:r>
            <w:proofErr w:type="spellEnd"/>
            <w:r w:rsidRPr="00AA7735">
              <w:rPr>
                <w:rFonts w:ascii="Times New Roman" w:hAnsi="Times New Roman" w:cs="Times New Roman"/>
                <w:lang w:val="ro-RO"/>
              </w:rPr>
              <w:t xml:space="preserve"> for </w:t>
            </w:r>
            <w:proofErr w:type="spellStart"/>
            <w:r w:rsidRPr="00AA7735">
              <w:rPr>
                <w:rFonts w:ascii="Times New Roman" w:hAnsi="Times New Roman" w:cs="Times New Roman"/>
                <w:lang w:val="ro-RO"/>
              </w:rPr>
              <w:t>justice</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peace</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and</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life</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with</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dignity</w:t>
            </w:r>
            <w:proofErr w:type="spellEnd"/>
            <w:r w:rsidRPr="00AA7735">
              <w:rPr>
                <w:rFonts w:ascii="Times New Roman" w:hAnsi="Times New Roman" w:cs="Times New Roman"/>
                <w:lang w:val="ro-RO"/>
              </w:rPr>
              <w:t xml:space="preserve"> – a </w:t>
            </w:r>
            <w:proofErr w:type="spellStart"/>
            <w:r w:rsidRPr="00AA7735">
              <w:rPr>
                <w:rFonts w:ascii="Times New Roman" w:hAnsi="Times New Roman" w:cs="Times New Roman"/>
                <w:lang w:val="ro-RO"/>
              </w:rPr>
              <w:t>need</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and</w:t>
            </w:r>
            <w:proofErr w:type="spellEnd"/>
            <w:r w:rsidRPr="00AA7735">
              <w:rPr>
                <w:rFonts w:ascii="Times New Roman" w:hAnsi="Times New Roman" w:cs="Times New Roman"/>
                <w:lang w:val="ro-RO"/>
              </w:rPr>
              <w:t xml:space="preserve"> </w:t>
            </w:r>
            <w:proofErr w:type="spellStart"/>
            <w:r w:rsidRPr="00AA7735">
              <w:rPr>
                <w:rFonts w:ascii="Times New Roman" w:hAnsi="Times New Roman" w:cs="Times New Roman"/>
                <w:lang w:val="ro-RO"/>
              </w:rPr>
              <w:t>requirement</w:t>
            </w:r>
            <w:proofErr w:type="spellEnd"/>
            <w:r w:rsidRPr="00AA7735">
              <w:rPr>
                <w:rFonts w:ascii="Times New Roman" w:hAnsi="Times New Roman" w:cs="Times New Roman"/>
                <w:lang w:val="ro-RO"/>
              </w:rPr>
              <w:t xml:space="preserve"> of </w:t>
            </w:r>
            <w:proofErr w:type="spellStart"/>
            <w:r w:rsidRPr="00AA7735">
              <w:rPr>
                <w:rFonts w:ascii="Times New Roman" w:hAnsi="Times New Roman" w:cs="Times New Roman"/>
                <w:lang w:val="ro-RO"/>
              </w:rPr>
              <w:t>nowadays</w:t>
            </w:r>
            <w:proofErr w:type="spellEnd"/>
            <w:r w:rsidRPr="00AA7735">
              <w:rPr>
                <w:rFonts w:ascii="Times New Roman" w:hAnsi="Times New Roman" w:cs="Times New Roman"/>
                <w:lang w:val="ro-RO"/>
              </w:rPr>
              <w:t>”</w:t>
            </w:r>
          </w:p>
        </w:tc>
        <w:tc>
          <w:tcPr>
            <w:tcW w:w="1359" w:type="dxa"/>
          </w:tcPr>
          <w:p w14:paraId="5C05A7E9" w14:textId="23112613" w:rsidR="007B499F" w:rsidRDefault="007B499F" w:rsidP="007B499F">
            <w:pPr>
              <w:jc w:val="center"/>
              <w:rPr>
                <w:rFonts w:ascii="Times New Roman" w:hAnsi="Times New Roman" w:cs="Times New Roman"/>
                <w:color w:val="000000" w:themeColor="text1"/>
                <w:lang w:val="ro-MD"/>
              </w:rPr>
            </w:pPr>
            <w:r>
              <w:rPr>
                <w:rFonts w:ascii="Times New Roman" w:hAnsi="Times New Roman" w:cs="Times New Roman"/>
                <w:color w:val="000000" w:themeColor="text1"/>
                <w:lang w:val="ro-MD"/>
              </w:rPr>
              <w:t>Asistență tehnică</w:t>
            </w:r>
          </w:p>
        </w:tc>
        <w:tc>
          <w:tcPr>
            <w:tcW w:w="1359" w:type="dxa"/>
          </w:tcPr>
          <w:p w14:paraId="600769DD" w14:textId="5E44688B" w:rsidR="007B499F" w:rsidRPr="00AA7735" w:rsidRDefault="007B499F" w:rsidP="007B499F">
            <w:pPr>
              <w:jc w:val="center"/>
              <w:rPr>
                <w:rFonts w:ascii="Times New Roman" w:hAnsi="Times New Roman" w:cs="Times New Roman"/>
                <w:color w:val="000000" w:themeColor="text1"/>
                <w:lang w:val="ro-RO"/>
              </w:rPr>
            </w:pPr>
            <w:r>
              <w:rPr>
                <w:rFonts w:ascii="Times New Roman" w:hAnsi="Times New Roman" w:cs="Times New Roman"/>
                <w:color w:val="000000" w:themeColor="text1"/>
                <w:lang w:val="ro-RO"/>
              </w:rPr>
              <w:t>2020</w:t>
            </w:r>
          </w:p>
        </w:tc>
        <w:tc>
          <w:tcPr>
            <w:tcW w:w="1438" w:type="dxa"/>
          </w:tcPr>
          <w:p w14:paraId="1775236C" w14:textId="1EA46801" w:rsidR="007B499F" w:rsidRPr="00AC521E" w:rsidRDefault="007B499F" w:rsidP="007B499F">
            <w:pPr>
              <w:tabs>
                <w:tab w:val="left" w:pos="993"/>
              </w:tabs>
              <w:jc w:val="both"/>
              <w:rPr>
                <w:rFonts w:ascii="Times New Roman" w:hAnsi="Times New Roman" w:cs="Times New Roman"/>
                <w:lang w:val="ro-RO"/>
              </w:rPr>
            </w:pPr>
            <w:r w:rsidRPr="00AA7735">
              <w:rPr>
                <w:rFonts w:ascii="Times New Roman" w:hAnsi="Times New Roman" w:cs="Times New Roman"/>
                <w:lang w:val="ro-RO"/>
              </w:rPr>
              <w:t>13 580 EUR.</w:t>
            </w:r>
          </w:p>
        </w:tc>
        <w:tc>
          <w:tcPr>
            <w:tcW w:w="1431" w:type="dxa"/>
          </w:tcPr>
          <w:p w14:paraId="03DC9B70" w14:textId="5C4E567D" w:rsidR="007B499F" w:rsidRPr="00AA7735" w:rsidRDefault="007B499F" w:rsidP="007B499F">
            <w:pPr>
              <w:spacing w:after="0" w:line="240" w:lineRule="auto"/>
              <w:jc w:val="center"/>
              <w:rPr>
                <w:rFonts w:ascii="Times New Roman" w:hAnsi="Times New Roman" w:cs="Times New Roman"/>
                <w:color w:val="000000" w:themeColor="text1"/>
                <w:lang w:val="ro-RO"/>
              </w:rPr>
            </w:pPr>
            <w:r w:rsidRPr="00AA7735">
              <w:rPr>
                <w:rFonts w:ascii="Times New Roman" w:hAnsi="Times New Roman" w:cs="Times New Roman"/>
                <w:lang w:val="ro-RO"/>
              </w:rPr>
              <w:t>IGP</w:t>
            </w:r>
          </w:p>
        </w:tc>
        <w:tc>
          <w:tcPr>
            <w:tcW w:w="1559" w:type="dxa"/>
          </w:tcPr>
          <w:p w14:paraId="4143C9D1" w14:textId="777002D6" w:rsidR="007B499F" w:rsidRPr="00AA7735" w:rsidRDefault="007B499F" w:rsidP="007B499F">
            <w:pPr>
              <w:jc w:val="center"/>
              <w:rPr>
                <w:rFonts w:ascii="Times New Roman" w:hAnsi="Times New Roman" w:cs="Times New Roman"/>
                <w:color w:val="000000" w:themeColor="text1"/>
                <w:lang w:val="ro-RO"/>
              </w:rPr>
            </w:pPr>
            <w:r w:rsidRPr="00AA7735">
              <w:rPr>
                <w:rFonts w:ascii="Times New Roman" w:hAnsi="Times New Roman" w:cs="Times New Roman"/>
                <w:lang w:val="ro-RO"/>
              </w:rPr>
              <w:t>Ambasada Germaniei</w:t>
            </w:r>
          </w:p>
        </w:tc>
        <w:tc>
          <w:tcPr>
            <w:tcW w:w="6037" w:type="dxa"/>
          </w:tcPr>
          <w:p w14:paraId="4DC17F81" w14:textId="3D0A98C5" w:rsidR="007B499F" w:rsidRPr="00AA7735" w:rsidRDefault="007B499F" w:rsidP="00D354FC">
            <w:pPr>
              <w:pStyle w:val="Listparagraf"/>
              <w:tabs>
                <w:tab w:val="left" w:pos="349"/>
              </w:tabs>
              <w:spacing w:after="0" w:line="240" w:lineRule="auto"/>
              <w:ind w:left="0"/>
              <w:jc w:val="both"/>
              <w:rPr>
                <w:rFonts w:ascii="Times New Roman" w:hAnsi="Times New Roman"/>
                <w:lang w:val="ro-RO"/>
              </w:rPr>
            </w:pPr>
            <w:r>
              <w:rPr>
                <w:rFonts w:ascii="Times New Roman" w:hAnsi="Times New Roman"/>
                <w:lang w:val="ro-RO"/>
              </w:rPr>
              <w:t>F</w:t>
            </w:r>
            <w:r w:rsidRPr="00AA7735">
              <w:rPr>
                <w:rFonts w:ascii="Times New Roman" w:hAnsi="Times New Roman"/>
                <w:lang w:val="ro-RO"/>
              </w:rPr>
              <w:t xml:space="preserve">ortificarea capacităților unităților de gen (Gender </w:t>
            </w:r>
            <w:proofErr w:type="spellStart"/>
            <w:r w:rsidRPr="00AA7735">
              <w:rPr>
                <w:rFonts w:ascii="Times New Roman" w:hAnsi="Times New Roman"/>
                <w:lang w:val="ro-RO"/>
              </w:rPr>
              <w:t>Units</w:t>
            </w:r>
            <w:proofErr w:type="spellEnd"/>
            <w:r w:rsidRPr="00AA7735">
              <w:rPr>
                <w:rFonts w:ascii="Times New Roman" w:hAnsi="Times New Roman"/>
                <w:lang w:val="ro-RO"/>
              </w:rPr>
              <w:t>);</w:t>
            </w:r>
          </w:p>
          <w:p w14:paraId="13455F6B" w14:textId="696C763D" w:rsidR="007B499F" w:rsidRPr="00AA7735" w:rsidRDefault="007B499F" w:rsidP="00D354FC">
            <w:pPr>
              <w:pStyle w:val="Listparagraf"/>
              <w:tabs>
                <w:tab w:val="left" w:pos="349"/>
              </w:tabs>
              <w:spacing w:after="0" w:line="240" w:lineRule="auto"/>
              <w:ind w:left="0"/>
              <w:jc w:val="both"/>
              <w:rPr>
                <w:rFonts w:ascii="Times New Roman" w:hAnsi="Times New Roman"/>
                <w:lang w:val="ro-RO"/>
              </w:rPr>
            </w:pPr>
            <w:r>
              <w:rPr>
                <w:rFonts w:ascii="Times New Roman" w:hAnsi="Times New Roman"/>
                <w:lang w:val="ro-RO"/>
              </w:rPr>
              <w:t>S</w:t>
            </w:r>
            <w:r w:rsidRPr="00AA7735">
              <w:rPr>
                <w:rFonts w:ascii="Times New Roman" w:hAnsi="Times New Roman"/>
                <w:lang w:val="ro-RO"/>
              </w:rPr>
              <w:t>chimb de experiență și informații relevante cu alte instituții;</w:t>
            </w:r>
          </w:p>
          <w:p w14:paraId="60A21E41" w14:textId="1B74819C" w:rsidR="007B499F" w:rsidRPr="00AA7735" w:rsidRDefault="007B499F" w:rsidP="00D354FC">
            <w:pPr>
              <w:tabs>
                <w:tab w:val="left" w:pos="1272"/>
              </w:tabs>
              <w:spacing w:after="0"/>
              <w:jc w:val="both"/>
              <w:rPr>
                <w:rFonts w:ascii="Times New Roman" w:hAnsi="Times New Roman" w:cs="Times New Roman"/>
                <w:lang w:val="ro-RO"/>
              </w:rPr>
            </w:pPr>
            <w:r>
              <w:rPr>
                <w:rFonts w:ascii="Times New Roman" w:hAnsi="Times New Roman"/>
                <w:lang w:val="ro-RO"/>
              </w:rPr>
              <w:t>S</w:t>
            </w:r>
            <w:r w:rsidRPr="00AA7735">
              <w:rPr>
                <w:rFonts w:ascii="Times New Roman" w:hAnsi="Times New Roman"/>
                <w:lang w:val="ro-RO"/>
              </w:rPr>
              <w:t>uport la implementarea unor activități din Planul de acțiuni (organizarea de instruiri și informare a angajaților; vizibilitate; măsuri anti-COVID pentru femeile din sistem; altele, după necesitate), în limitele resurselor financiare disponibile.</w:t>
            </w:r>
          </w:p>
        </w:tc>
      </w:tr>
      <w:tr w:rsidR="00A31AA9" w:rsidRPr="007B499F" w14:paraId="38B521A1" w14:textId="77777777" w:rsidTr="00236B2F">
        <w:tc>
          <w:tcPr>
            <w:tcW w:w="544" w:type="dxa"/>
          </w:tcPr>
          <w:p w14:paraId="123D90CB" w14:textId="518EB654" w:rsidR="00A31AA9" w:rsidRDefault="00A31AA9" w:rsidP="00A31AA9">
            <w:pPr>
              <w:spacing w:after="0"/>
              <w:jc w:val="center"/>
              <w:rPr>
                <w:rFonts w:ascii="Times New Roman" w:hAnsi="Times New Roman"/>
                <w:lang w:val="ro-MD"/>
              </w:rPr>
            </w:pPr>
            <w:r>
              <w:rPr>
                <w:rFonts w:ascii="Times New Roman" w:hAnsi="Times New Roman"/>
                <w:lang w:val="ro-MD"/>
              </w:rPr>
              <w:t>93</w:t>
            </w:r>
          </w:p>
        </w:tc>
        <w:tc>
          <w:tcPr>
            <w:tcW w:w="2624" w:type="dxa"/>
          </w:tcPr>
          <w:p w14:paraId="5EE88519" w14:textId="08B68B1B" w:rsidR="00A31AA9" w:rsidRPr="00AA7735" w:rsidRDefault="00A31AA9" w:rsidP="00A31AA9">
            <w:pPr>
              <w:autoSpaceDE w:val="0"/>
              <w:autoSpaceDN w:val="0"/>
              <w:adjustRightInd w:val="0"/>
              <w:spacing w:after="0" w:line="240" w:lineRule="auto"/>
              <w:rPr>
                <w:rFonts w:ascii="Times New Roman" w:hAnsi="Times New Roman" w:cs="Times New Roman"/>
                <w:lang w:val="ro-RO"/>
              </w:rPr>
            </w:pPr>
            <w:r w:rsidRPr="00A31AA9">
              <w:rPr>
                <w:rFonts w:ascii="Times New Roman" w:hAnsi="Times New Roman" w:cs="Times New Roman"/>
                <w:lang w:val="ro-RO"/>
              </w:rPr>
              <w:t>Programul de asistență „Consolidarea parteneriatului comunitate-poliție, îmbunătățirea tacticilor și metodelor de instruire a polițiștilor și creșterea capacităților Inspectoratului General al Poliției de investigare a infracțiunilor financiare”, finanțat de către Guvernul Regatului Suediei</w:t>
            </w:r>
          </w:p>
        </w:tc>
        <w:tc>
          <w:tcPr>
            <w:tcW w:w="1359" w:type="dxa"/>
          </w:tcPr>
          <w:p w14:paraId="1947099E" w14:textId="0BFD93E0" w:rsidR="00A31AA9" w:rsidRDefault="00A31AA9" w:rsidP="00A31AA9">
            <w:pPr>
              <w:jc w:val="center"/>
              <w:rPr>
                <w:rFonts w:ascii="Times New Roman" w:hAnsi="Times New Roman" w:cs="Times New Roman"/>
                <w:color w:val="000000" w:themeColor="text1"/>
                <w:lang w:val="ro-MD"/>
              </w:rPr>
            </w:pPr>
            <w:r>
              <w:rPr>
                <w:rFonts w:ascii="Times New Roman" w:hAnsi="Times New Roman" w:cs="Times New Roman"/>
                <w:color w:val="000000" w:themeColor="text1"/>
                <w:lang w:val="ro-MD"/>
              </w:rPr>
              <w:t>Asistență tehnică</w:t>
            </w:r>
          </w:p>
        </w:tc>
        <w:tc>
          <w:tcPr>
            <w:tcW w:w="1359" w:type="dxa"/>
          </w:tcPr>
          <w:p w14:paraId="5548BDB3" w14:textId="0F34D667" w:rsidR="00A31AA9" w:rsidRDefault="00A31AA9" w:rsidP="00A31AA9">
            <w:pPr>
              <w:jc w:val="center"/>
              <w:rPr>
                <w:rFonts w:ascii="Times New Roman" w:hAnsi="Times New Roman" w:cs="Times New Roman"/>
                <w:color w:val="000000" w:themeColor="text1"/>
                <w:lang w:val="ro-RO"/>
              </w:rPr>
            </w:pPr>
            <w:r w:rsidRPr="00A31AA9">
              <w:rPr>
                <w:rFonts w:ascii="Times New Roman" w:hAnsi="Times New Roman" w:cs="Times New Roman"/>
                <w:color w:val="000000" w:themeColor="text1"/>
                <w:lang w:val="ro-RO"/>
              </w:rPr>
              <w:t>2017-2020</w:t>
            </w:r>
          </w:p>
        </w:tc>
        <w:tc>
          <w:tcPr>
            <w:tcW w:w="1438" w:type="dxa"/>
          </w:tcPr>
          <w:p w14:paraId="62A26AEB" w14:textId="666BFD92" w:rsidR="00A31AA9" w:rsidRPr="00AA7735" w:rsidRDefault="00A31AA9" w:rsidP="00A31AA9">
            <w:pPr>
              <w:tabs>
                <w:tab w:val="left" w:pos="993"/>
              </w:tabs>
              <w:jc w:val="both"/>
              <w:rPr>
                <w:rFonts w:ascii="Times New Roman" w:hAnsi="Times New Roman" w:cs="Times New Roman"/>
                <w:lang w:val="ro-RO"/>
              </w:rPr>
            </w:pPr>
            <w:r w:rsidRPr="00A31AA9">
              <w:rPr>
                <w:rFonts w:ascii="Times New Roman" w:hAnsi="Times New Roman" w:cs="Times New Roman"/>
                <w:lang w:val="ro-RO"/>
              </w:rPr>
              <w:t>3.3 milioane euro</w:t>
            </w:r>
          </w:p>
        </w:tc>
        <w:tc>
          <w:tcPr>
            <w:tcW w:w="1431" w:type="dxa"/>
          </w:tcPr>
          <w:p w14:paraId="0BECB2FC" w14:textId="4694E8E5" w:rsidR="00A31AA9" w:rsidRPr="00AA7735" w:rsidRDefault="00A31AA9" w:rsidP="00A31AA9">
            <w:pPr>
              <w:spacing w:after="0" w:line="240" w:lineRule="auto"/>
              <w:jc w:val="center"/>
              <w:rPr>
                <w:rFonts w:ascii="Times New Roman" w:hAnsi="Times New Roman" w:cs="Times New Roman"/>
                <w:lang w:val="ro-RO"/>
              </w:rPr>
            </w:pPr>
            <w:r>
              <w:rPr>
                <w:rFonts w:ascii="Times New Roman" w:hAnsi="Times New Roman" w:cs="Times New Roman"/>
                <w:lang w:val="ro-RO"/>
              </w:rPr>
              <w:t>IGP</w:t>
            </w:r>
          </w:p>
        </w:tc>
        <w:tc>
          <w:tcPr>
            <w:tcW w:w="1559" w:type="dxa"/>
          </w:tcPr>
          <w:p w14:paraId="129B1975" w14:textId="42D118D6" w:rsidR="00A31AA9" w:rsidRPr="00AA7735" w:rsidRDefault="00A31AA9" w:rsidP="00A31AA9">
            <w:pPr>
              <w:jc w:val="center"/>
              <w:rPr>
                <w:rFonts w:ascii="Times New Roman" w:hAnsi="Times New Roman" w:cs="Times New Roman"/>
                <w:lang w:val="ro-RO"/>
              </w:rPr>
            </w:pPr>
            <w:r w:rsidRPr="00A31AA9">
              <w:rPr>
                <w:rFonts w:ascii="Times New Roman" w:hAnsi="Times New Roman" w:cs="Times New Roman"/>
                <w:lang w:val="ro-RO"/>
              </w:rPr>
              <w:t>Regatul Suedez</w:t>
            </w:r>
          </w:p>
        </w:tc>
        <w:tc>
          <w:tcPr>
            <w:tcW w:w="6037" w:type="dxa"/>
          </w:tcPr>
          <w:p w14:paraId="3566433C" w14:textId="77777777" w:rsidR="00A31AA9" w:rsidRPr="00A31AA9" w:rsidRDefault="00A31AA9" w:rsidP="00A31AA9">
            <w:pPr>
              <w:rPr>
                <w:rFonts w:ascii="Times New Roman" w:eastAsia="Calibri" w:hAnsi="Times New Roman" w:cs="Times New Roman"/>
                <w:lang w:val="ro-RO"/>
              </w:rPr>
            </w:pPr>
            <w:r w:rsidRPr="00A31AA9">
              <w:rPr>
                <w:rFonts w:ascii="Times New Roman" w:eastAsia="Calibri" w:hAnsi="Times New Roman" w:cs="Times New Roman"/>
                <w:lang w:val="ro-RO"/>
              </w:rPr>
              <w:t>Instruirea angajaților Inspectoratului General al Poliției în domeniul tacticii de intervenție și în domeniul activității polițienești comunitare și metodelor de instruire a polițiștilor.</w:t>
            </w:r>
          </w:p>
          <w:p w14:paraId="632C61E9" w14:textId="77777777" w:rsidR="00A31AA9" w:rsidRDefault="00A31AA9" w:rsidP="00A31AA9">
            <w:pPr>
              <w:pStyle w:val="Listparagraf"/>
              <w:tabs>
                <w:tab w:val="left" w:pos="349"/>
              </w:tabs>
              <w:spacing w:after="0" w:line="240" w:lineRule="auto"/>
              <w:ind w:left="0"/>
              <w:jc w:val="both"/>
              <w:rPr>
                <w:rFonts w:ascii="Times New Roman" w:hAnsi="Times New Roman"/>
                <w:lang w:val="ro-RO"/>
              </w:rPr>
            </w:pPr>
          </w:p>
        </w:tc>
      </w:tr>
    </w:tbl>
    <w:p w14:paraId="0E40DDE5" w14:textId="6F0DD50B" w:rsidR="009F2EA5" w:rsidRPr="00861908" w:rsidRDefault="009F2EA5">
      <w:pPr>
        <w:rPr>
          <w:lang w:val="ro-MD"/>
        </w:rPr>
      </w:pPr>
    </w:p>
    <w:sectPr w:rsidR="009F2EA5" w:rsidRPr="00861908" w:rsidSect="0099788E">
      <w:headerReference w:type="default" r:id="rId7"/>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001B" w14:textId="77777777" w:rsidR="004E6E5C" w:rsidRDefault="004E6E5C" w:rsidP="00E535B3">
      <w:pPr>
        <w:spacing w:after="0" w:line="240" w:lineRule="auto"/>
      </w:pPr>
      <w:r>
        <w:separator/>
      </w:r>
    </w:p>
  </w:endnote>
  <w:endnote w:type="continuationSeparator" w:id="0">
    <w:p w14:paraId="49DA56E9" w14:textId="77777777" w:rsidR="004E6E5C" w:rsidRDefault="004E6E5C" w:rsidP="00E5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BA72" w14:textId="77777777" w:rsidR="004E6E5C" w:rsidRDefault="004E6E5C" w:rsidP="00E535B3">
      <w:pPr>
        <w:spacing w:after="0" w:line="240" w:lineRule="auto"/>
      </w:pPr>
      <w:r>
        <w:separator/>
      </w:r>
    </w:p>
  </w:footnote>
  <w:footnote w:type="continuationSeparator" w:id="0">
    <w:p w14:paraId="6FC9EFCA" w14:textId="77777777" w:rsidR="004E6E5C" w:rsidRDefault="004E6E5C" w:rsidP="00E5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F378" w14:textId="15B1CB8E" w:rsidR="003C7413" w:rsidRDefault="003C7413" w:rsidP="00D84757">
    <w:pPr>
      <w:spacing w:after="0" w:line="240" w:lineRule="auto"/>
      <w:ind w:right="-142"/>
      <w:jc w:val="center"/>
      <w:rPr>
        <w:rFonts w:ascii="Times New Roman" w:eastAsia="Times New Roman" w:hAnsi="Times New Roman" w:cs="Times New Roman"/>
        <w:b/>
        <w:color w:val="000000" w:themeColor="text1"/>
        <w:sz w:val="40"/>
        <w:szCs w:val="36"/>
        <w:lang w:val="ro-RO" w:eastAsia="ru-RU"/>
      </w:rPr>
    </w:pPr>
    <w:r>
      <w:rPr>
        <w:rFonts w:ascii="Times New Roman" w:eastAsia="Times New Roman" w:hAnsi="Times New Roman" w:cs="Times New Roman"/>
        <w:b/>
        <w:color w:val="000000" w:themeColor="text1"/>
        <w:sz w:val="40"/>
        <w:szCs w:val="36"/>
        <w:lang w:val="ro-RO" w:eastAsia="ru-RU"/>
      </w:rPr>
      <w:t>Proiecte implementate</w:t>
    </w:r>
    <w:r w:rsidR="00762CA4">
      <w:rPr>
        <w:rFonts w:ascii="Times New Roman" w:eastAsia="Times New Roman" w:hAnsi="Times New Roman" w:cs="Times New Roman"/>
        <w:b/>
        <w:color w:val="000000" w:themeColor="text1"/>
        <w:sz w:val="40"/>
        <w:szCs w:val="36"/>
        <w:lang w:val="ro-RO" w:eastAsia="ru-RU"/>
      </w:rPr>
      <w:t xml:space="preserve"> (</w:t>
    </w:r>
    <w:r w:rsidR="00762CA4">
      <w:rPr>
        <w:rFonts w:ascii="Times New Roman" w:eastAsia="Times New Roman" w:hAnsi="Times New Roman" w:cs="Times New Roman"/>
        <w:b/>
        <w:i/>
        <w:iCs/>
        <w:color w:val="000000" w:themeColor="text1"/>
        <w:sz w:val="40"/>
        <w:szCs w:val="36"/>
        <w:lang w:val="ro-RO" w:eastAsia="ru-RU"/>
      </w:rPr>
      <w:t>statut finalizat</w:t>
    </w:r>
    <w:r w:rsidR="00762CA4">
      <w:rPr>
        <w:rFonts w:ascii="Times New Roman" w:eastAsia="Times New Roman" w:hAnsi="Times New Roman" w:cs="Times New Roman"/>
        <w:b/>
        <w:color w:val="000000" w:themeColor="text1"/>
        <w:sz w:val="40"/>
        <w:szCs w:val="36"/>
        <w:lang w:val="ro-RO" w:eastAsia="ru-RU"/>
      </w:rPr>
      <w:t>)</w:t>
    </w:r>
  </w:p>
  <w:p w14:paraId="0AA0226E" w14:textId="77777777" w:rsidR="003C7413" w:rsidRPr="005B4A6F" w:rsidRDefault="003C7413">
    <w:pPr>
      <w:pStyle w:val="Ante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CCB5"/>
      </v:shape>
    </w:pict>
  </w:numPicBullet>
  <w:abstractNum w:abstractNumId="0" w15:restartNumberingAfterBreak="0">
    <w:nsid w:val="0C8E6057"/>
    <w:multiLevelType w:val="hybridMultilevel"/>
    <w:tmpl w:val="EA8226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D94882"/>
    <w:multiLevelType w:val="hybridMultilevel"/>
    <w:tmpl w:val="F3582748"/>
    <w:lvl w:ilvl="0" w:tplc="80047C96">
      <w:start w:val="1"/>
      <w:numFmt w:val="bullet"/>
      <w:lvlText w:val="•"/>
      <w:lvlJc w:val="left"/>
      <w:pPr>
        <w:tabs>
          <w:tab w:val="num" w:pos="720"/>
        </w:tabs>
        <w:ind w:left="720" w:hanging="360"/>
      </w:pPr>
      <w:rPr>
        <w:rFonts w:ascii="Times New Roman" w:hAnsi="Times New Roman" w:hint="default"/>
      </w:rPr>
    </w:lvl>
    <w:lvl w:ilvl="1" w:tplc="F82A206E" w:tentative="1">
      <w:start w:val="1"/>
      <w:numFmt w:val="bullet"/>
      <w:lvlText w:val="•"/>
      <w:lvlJc w:val="left"/>
      <w:pPr>
        <w:tabs>
          <w:tab w:val="num" w:pos="1440"/>
        </w:tabs>
        <w:ind w:left="1440" w:hanging="360"/>
      </w:pPr>
      <w:rPr>
        <w:rFonts w:ascii="Times New Roman" w:hAnsi="Times New Roman" w:hint="default"/>
      </w:rPr>
    </w:lvl>
    <w:lvl w:ilvl="2" w:tplc="A73885D2" w:tentative="1">
      <w:start w:val="1"/>
      <w:numFmt w:val="bullet"/>
      <w:lvlText w:val="•"/>
      <w:lvlJc w:val="left"/>
      <w:pPr>
        <w:tabs>
          <w:tab w:val="num" w:pos="2160"/>
        </w:tabs>
        <w:ind w:left="2160" w:hanging="360"/>
      </w:pPr>
      <w:rPr>
        <w:rFonts w:ascii="Times New Roman" w:hAnsi="Times New Roman" w:hint="default"/>
      </w:rPr>
    </w:lvl>
    <w:lvl w:ilvl="3" w:tplc="3DF8B96C" w:tentative="1">
      <w:start w:val="1"/>
      <w:numFmt w:val="bullet"/>
      <w:lvlText w:val="•"/>
      <w:lvlJc w:val="left"/>
      <w:pPr>
        <w:tabs>
          <w:tab w:val="num" w:pos="2880"/>
        </w:tabs>
        <w:ind w:left="2880" w:hanging="360"/>
      </w:pPr>
      <w:rPr>
        <w:rFonts w:ascii="Times New Roman" w:hAnsi="Times New Roman" w:hint="default"/>
      </w:rPr>
    </w:lvl>
    <w:lvl w:ilvl="4" w:tplc="EB4C7342" w:tentative="1">
      <w:start w:val="1"/>
      <w:numFmt w:val="bullet"/>
      <w:lvlText w:val="•"/>
      <w:lvlJc w:val="left"/>
      <w:pPr>
        <w:tabs>
          <w:tab w:val="num" w:pos="3600"/>
        </w:tabs>
        <w:ind w:left="3600" w:hanging="360"/>
      </w:pPr>
      <w:rPr>
        <w:rFonts w:ascii="Times New Roman" w:hAnsi="Times New Roman" w:hint="default"/>
      </w:rPr>
    </w:lvl>
    <w:lvl w:ilvl="5" w:tplc="239096EA" w:tentative="1">
      <w:start w:val="1"/>
      <w:numFmt w:val="bullet"/>
      <w:lvlText w:val="•"/>
      <w:lvlJc w:val="left"/>
      <w:pPr>
        <w:tabs>
          <w:tab w:val="num" w:pos="4320"/>
        </w:tabs>
        <w:ind w:left="4320" w:hanging="360"/>
      </w:pPr>
      <w:rPr>
        <w:rFonts w:ascii="Times New Roman" w:hAnsi="Times New Roman" w:hint="default"/>
      </w:rPr>
    </w:lvl>
    <w:lvl w:ilvl="6" w:tplc="0AD86E92" w:tentative="1">
      <w:start w:val="1"/>
      <w:numFmt w:val="bullet"/>
      <w:lvlText w:val="•"/>
      <w:lvlJc w:val="left"/>
      <w:pPr>
        <w:tabs>
          <w:tab w:val="num" w:pos="5040"/>
        </w:tabs>
        <w:ind w:left="5040" w:hanging="360"/>
      </w:pPr>
      <w:rPr>
        <w:rFonts w:ascii="Times New Roman" w:hAnsi="Times New Roman" w:hint="default"/>
      </w:rPr>
    </w:lvl>
    <w:lvl w:ilvl="7" w:tplc="4FCCA5B4" w:tentative="1">
      <w:start w:val="1"/>
      <w:numFmt w:val="bullet"/>
      <w:lvlText w:val="•"/>
      <w:lvlJc w:val="left"/>
      <w:pPr>
        <w:tabs>
          <w:tab w:val="num" w:pos="5760"/>
        </w:tabs>
        <w:ind w:left="5760" w:hanging="360"/>
      </w:pPr>
      <w:rPr>
        <w:rFonts w:ascii="Times New Roman" w:hAnsi="Times New Roman" w:hint="default"/>
      </w:rPr>
    </w:lvl>
    <w:lvl w:ilvl="8" w:tplc="6A829D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A3"/>
    <w:rsid w:val="000043E1"/>
    <w:rsid w:val="00025FB7"/>
    <w:rsid w:val="000524C7"/>
    <w:rsid w:val="0006238F"/>
    <w:rsid w:val="00075916"/>
    <w:rsid w:val="000907EE"/>
    <w:rsid w:val="000B23B3"/>
    <w:rsid w:val="000D31A4"/>
    <w:rsid w:val="000F315C"/>
    <w:rsid w:val="0011541F"/>
    <w:rsid w:val="00115EBB"/>
    <w:rsid w:val="00171154"/>
    <w:rsid w:val="001A553D"/>
    <w:rsid w:val="001B09ED"/>
    <w:rsid w:val="001B6BF8"/>
    <w:rsid w:val="001B7AB4"/>
    <w:rsid w:val="001C1436"/>
    <w:rsid w:val="001D641A"/>
    <w:rsid w:val="001F3615"/>
    <w:rsid w:val="0020319A"/>
    <w:rsid w:val="00204656"/>
    <w:rsid w:val="00224EC3"/>
    <w:rsid w:val="00236B2F"/>
    <w:rsid w:val="0024469C"/>
    <w:rsid w:val="00261C19"/>
    <w:rsid w:val="002714AC"/>
    <w:rsid w:val="002B0EF4"/>
    <w:rsid w:val="002B475F"/>
    <w:rsid w:val="002B6335"/>
    <w:rsid w:val="002C5833"/>
    <w:rsid w:val="002C72B6"/>
    <w:rsid w:val="002D7049"/>
    <w:rsid w:val="002E1A75"/>
    <w:rsid w:val="002E4F80"/>
    <w:rsid w:val="00327801"/>
    <w:rsid w:val="00327A68"/>
    <w:rsid w:val="003401C8"/>
    <w:rsid w:val="00341DA4"/>
    <w:rsid w:val="00361F2B"/>
    <w:rsid w:val="0039798E"/>
    <w:rsid w:val="003A465B"/>
    <w:rsid w:val="003B0552"/>
    <w:rsid w:val="003B4DBD"/>
    <w:rsid w:val="003C621E"/>
    <w:rsid w:val="003C7413"/>
    <w:rsid w:val="003F40CB"/>
    <w:rsid w:val="00401C65"/>
    <w:rsid w:val="00416EC2"/>
    <w:rsid w:val="00420B7F"/>
    <w:rsid w:val="00445F6C"/>
    <w:rsid w:val="00452CFF"/>
    <w:rsid w:val="00462853"/>
    <w:rsid w:val="00485FC8"/>
    <w:rsid w:val="00491547"/>
    <w:rsid w:val="004A0FAD"/>
    <w:rsid w:val="004A5F71"/>
    <w:rsid w:val="004C7F91"/>
    <w:rsid w:val="004E43B4"/>
    <w:rsid w:val="004E6E5C"/>
    <w:rsid w:val="0051110F"/>
    <w:rsid w:val="0052203F"/>
    <w:rsid w:val="00535C31"/>
    <w:rsid w:val="00537703"/>
    <w:rsid w:val="00571738"/>
    <w:rsid w:val="005A2061"/>
    <w:rsid w:val="005B2019"/>
    <w:rsid w:val="005B3E6F"/>
    <w:rsid w:val="005B4A6F"/>
    <w:rsid w:val="005D5F83"/>
    <w:rsid w:val="005F3B42"/>
    <w:rsid w:val="00641E9E"/>
    <w:rsid w:val="00645EA0"/>
    <w:rsid w:val="006537EF"/>
    <w:rsid w:val="00671E39"/>
    <w:rsid w:val="00675413"/>
    <w:rsid w:val="0069445F"/>
    <w:rsid w:val="006A28AF"/>
    <w:rsid w:val="006A293E"/>
    <w:rsid w:val="006A32FA"/>
    <w:rsid w:val="006A35A8"/>
    <w:rsid w:val="006A762A"/>
    <w:rsid w:val="006B2BD3"/>
    <w:rsid w:val="006F527B"/>
    <w:rsid w:val="0070697F"/>
    <w:rsid w:val="00717A7C"/>
    <w:rsid w:val="0072200F"/>
    <w:rsid w:val="00744C0B"/>
    <w:rsid w:val="00753DCE"/>
    <w:rsid w:val="00762CA4"/>
    <w:rsid w:val="00764E89"/>
    <w:rsid w:val="007671A3"/>
    <w:rsid w:val="007A286E"/>
    <w:rsid w:val="007B2B9F"/>
    <w:rsid w:val="007B499F"/>
    <w:rsid w:val="007E5B33"/>
    <w:rsid w:val="007F18F7"/>
    <w:rsid w:val="007F5C7A"/>
    <w:rsid w:val="007F7691"/>
    <w:rsid w:val="00800808"/>
    <w:rsid w:val="00803A22"/>
    <w:rsid w:val="00826905"/>
    <w:rsid w:val="008377A4"/>
    <w:rsid w:val="00853B22"/>
    <w:rsid w:val="00861684"/>
    <w:rsid w:val="00861908"/>
    <w:rsid w:val="0086511E"/>
    <w:rsid w:val="008776F2"/>
    <w:rsid w:val="008919FB"/>
    <w:rsid w:val="0089536D"/>
    <w:rsid w:val="008A37C4"/>
    <w:rsid w:val="008A4ACF"/>
    <w:rsid w:val="008C0F0A"/>
    <w:rsid w:val="008D0C76"/>
    <w:rsid w:val="008D64BC"/>
    <w:rsid w:val="008E3EA2"/>
    <w:rsid w:val="00904EFC"/>
    <w:rsid w:val="00913647"/>
    <w:rsid w:val="00917627"/>
    <w:rsid w:val="00922CC4"/>
    <w:rsid w:val="009250EB"/>
    <w:rsid w:val="009275F2"/>
    <w:rsid w:val="00931ABD"/>
    <w:rsid w:val="00943351"/>
    <w:rsid w:val="00945DC8"/>
    <w:rsid w:val="00950B3E"/>
    <w:rsid w:val="00974DF6"/>
    <w:rsid w:val="00975FD9"/>
    <w:rsid w:val="0099788E"/>
    <w:rsid w:val="009A3C0D"/>
    <w:rsid w:val="009B704C"/>
    <w:rsid w:val="009C6C73"/>
    <w:rsid w:val="009D689C"/>
    <w:rsid w:val="009F2EA5"/>
    <w:rsid w:val="009F58F8"/>
    <w:rsid w:val="00A21900"/>
    <w:rsid w:val="00A306C7"/>
    <w:rsid w:val="00A31AA9"/>
    <w:rsid w:val="00A50EC7"/>
    <w:rsid w:val="00A556D6"/>
    <w:rsid w:val="00A56E45"/>
    <w:rsid w:val="00A57F92"/>
    <w:rsid w:val="00A72F95"/>
    <w:rsid w:val="00A93A25"/>
    <w:rsid w:val="00AA2A4B"/>
    <w:rsid w:val="00AC521E"/>
    <w:rsid w:val="00AD4981"/>
    <w:rsid w:val="00AE4778"/>
    <w:rsid w:val="00B01347"/>
    <w:rsid w:val="00B07FCF"/>
    <w:rsid w:val="00B1742D"/>
    <w:rsid w:val="00B2260C"/>
    <w:rsid w:val="00B263D9"/>
    <w:rsid w:val="00B518B6"/>
    <w:rsid w:val="00B55AC6"/>
    <w:rsid w:val="00B56E49"/>
    <w:rsid w:val="00B87840"/>
    <w:rsid w:val="00BA20FF"/>
    <w:rsid w:val="00BB435D"/>
    <w:rsid w:val="00BB6EF0"/>
    <w:rsid w:val="00BC34A2"/>
    <w:rsid w:val="00BD193D"/>
    <w:rsid w:val="00BD6B43"/>
    <w:rsid w:val="00BE53E3"/>
    <w:rsid w:val="00BF098D"/>
    <w:rsid w:val="00C0079A"/>
    <w:rsid w:val="00C04AC3"/>
    <w:rsid w:val="00C21CAD"/>
    <w:rsid w:val="00C27C0F"/>
    <w:rsid w:val="00C330AC"/>
    <w:rsid w:val="00C40C1C"/>
    <w:rsid w:val="00C41766"/>
    <w:rsid w:val="00C82EA1"/>
    <w:rsid w:val="00CA1A59"/>
    <w:rsid w:val="00CE0117"/>
    <w:rsid w:val="00CE6125"/>
    <w:rsid w:val="00CF7DD6"/>
    <w:rsid w:val="00D0171C"/>
    <w:rsid w:val="00D04DCA"/>
    <w:rsid w:val="00D12EC6"/>
    <w:rsid w:val="00D13DC4"/>
    <w:rsid w:val="00D15B86"/>
    <w:rsid w:val="00D22579"/>
    <w:rsid w:val="00D354FC"/>
    <w:rsid w:val="00D409C3"/>
    <w:rsid w:val="00D46F59"/>
    <w:rsid w:val="00D81157"/>
    <w:rsid w:val="00D84757"/>
    <w:rsid w:val="00D93F9E"/>
    <w:rsid w:val="00DB4E76"/>
    <w:rsid w:val="00DC6EAC"/>
    <w:rsid w:val="00DD1CB4"/>
    <w:rsid w:val="00E15E5B"/>
    <w:rsid w:val="00E16D73"/>
    <w:rsid w:val="00E200AE"/>
    <w:rsid w:val="00E40AA2"/>
    <w:rsid w:val="00E5276B"/>
    <w:rsid w:val="00E528CA"/>
    <w:rsid w:val="00E535B3"/>
    <w:rsid w:val="00E56EBC"/>
    <w:rsid w:val="00E93DA2"/>
    <w:rsid w:val="00EE7BAF"/>
    <w:rsid w:val="00F30FF6"/>
    <w:rsid w:val="00F31E1F"/>
    <w:rsid w:val="00F32557"/>
    <w:rsid w:val="00F65863"/>
    <w:rsid w:val="00F82397"/>
    <w:rsid w:val="00F959FE"/>
    <w:rsid w:val="00FA29C1"/>
    <w:rsid w:val="00FB5FA2"/>
    <w:rsid w:val="00FB6385"/>
    <w:rsid w:val="00FC34C1"/>
    <w:rsid w:val="00FD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F7BD6"/>
  <w15:docId w15:val="{2F654AAB-F721-4AFB-ACDA-8FE1C243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13"/>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7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List Paragraph (numbered (a)),Dot pt,F5 List Paragraph,List Paragraph Char Char Char,Indicator Text,Colorful List - Accent 11,Numbered Para 1,Bullet 1,Bullet Points,List Paragraph2,MAIN CONTENT,Normal numbered,No Spacing1"/>
    <w:basedOn w:val="Normal"/>
    <w:link w:val="ListparagrafCaracter"/>
    <w:uiPriority w:val="34"/>
    <w:qFormat/>
    <w:rsid w:val="00675413"/>
    <w:pPr>
      <w:spacing w:after="160" w:line="259" w:lineRule="auto"/>
      <w:ind w:left="720"/>
      <w:contextualSpacing/>
    </w:pPr>
    <w:rPr>
      <w:rFonts w:ascii="Calibri" w:eastAsia="Calibri" w:hAnsi="Calibri" w:cs="Times New Roman"/>
    </w:rPr>
  </w:style>
  <w:style w:type="character" w:customStyle="1" w:styleId="ListparagrafCaracter">
    <w:name w:val="Listă paragraf Caracter"/>
    <w:aliases w:val="List Paragraph (numbered (a)) Caracter,Dot pt Caracter,F5 List Paragraph Caracter,List Paragraph Char Char Char Caracter,Indicator Text Caracter,Colorful List - Accent 11 Caracter,Numbered Para 1 Caracter,Bullet 1 Caracter"/>
    <w:link w:val="Listparagraf"/>
    <w:uiPriority w:val="34"/>
    <w:locked/>
    <w:rsid w:val="00675413"/>
    <w:rPr>
      <w:rFonts w:ascii="Calibri" w:eastAsia="Calibri" w:hAnsi="Calibri" w:cs="Times New Roman"/>
    </w:rPr>
  </w:style>
  <w:style w:type="character" w:customStyle="1" w:styleId="shorttext">
    <w:name w:val="short_text"/>
    <w:rsid w:val="00675413"/>
  </w:style>
  <w:style w:type="character" w:customStyle="1" w:styleId="zmsearchresult">
    <w:name w:val="zmsearchresult"/>
    <w:rsid w:val="00675413"/>
  </w:style>
  <w:style w:type="paragraph" w:styleId="TextnBalon">
    <w:name w:val="Balloon Text"/>
    <w:basedOn w:val="Normal"/>
    <w:link w:val="TextnBalonCaracter"/>
    <w:uiPriority w:val="99"/>
    <w:semiHidden/>
    <w:unhideWhenUsed/>
    <w:rsid w:val="00B0134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1347"/>
    <w:rPr>
      <w:rFonts w:ascii="Segoe UI" w:hAnsi="Segoe UI" w:cs="Segoe UI"/>
      <w:sz w:val="18"/>
      <w:szCs w:val="18"/>
    </w:rPr>
  </w:style>
  <w:style w:type="paragraph" w:styleId="Antet">
    <w:name w:val="header"/>
    <w:basedOn w:val="Normal"/>
    <w:link w:val="AntetCaracter"/>
    <w:uiPriority w:val="99"/>
    <w:unhideWhenUsed/>
    <w:rsid w:val="00E535B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535B3"/>
  </w:style>
  <w:style w:type="paragraph" w:styleId="Subsol">
    <w:name w:val="footer"/>
    <w:basedOn w:val="Normal"/>
    <w:link w:val="SubsolCaracter"/>
    <w:uiPriority w:val="99"/>
    <w:unhideWhenUsed/>
    <w:rsid w:val="00E535B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5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43">
      <w:bodyDiv w:val="1"/>
      <w:marLeft w:val="0"/>
      <w:marRight w:val="0"/>
      <w:marTop w:val="0"/>
      <w:marBottom w:val="0"/>
      <w:divBdr>
        <w:top w:val="none" w:sz="0" w:space="0" w:color="auto"/>
        <w:left w:val="none" w:sz="0" w:space="0" w:color="auto"/>
        <w:bottom w:val="none" w:sz="0" w:space="0" w:color="auto"/>
        <w:right w:val="none" w:sz="0" w:space="0" w:color="auto"/>
      </w:divBdr>
      <w:divsChild>
        <w:div w:id="354692706">
          <w:marLeft w:val="547"/>
          <w:marRight w:val="0"/>
          <w:marTop w:val="0"/>
          <w:marBottom w:val="0"/>
          <w:divBdr>
            <w:top w:val="none" w:sz="0" w:space="0" w:color="auto"/>
            <w:left w:val="none" w:sz="0" w:space="0" w:color="auto"/>
            <w:bottom w:val="none" w:sz="0" w:space="0" w:color="auto"/>
            <w:right w:val="none" w:sz="0" w:space="0" w:color="auto"/>
          </w:divBdr>
        </w:div>
      </w:divsChild>
    </w:div>
    <w:div w:id="281616281">
      <w:bodyDiv w:val="1"/>
      <w:marLeft w:val="0"/>
      <w:marRight w:val="0"/>
      <w:marTop w:val="0"/>
      <w:marBottom w:val="0"/>
      <w:divBdr>
        <w:top w:val="none" w:sz="0" w:space="0" w:color="auto"/>
        <w:left w:val="none" w:sz="0" w:space="0" w:color="auto"/>
        <w:bottom w:val="none" w:sz="0" w:space="0" w:color="auto"/>
        <w:right w:val="none" w:sz="0" w:space="0" w:color="auto"/>
      </w:divBdr>
      <w:divsChild>
        <w:div w:id="1100298004">
          <w:marLeft w:val="547"/>
          <w:marRight w:val="0"/>
          <w:marTop w:val="0"/>
          <w:marBottom w:val="0"/>
          <w:divBdr>
            <w:top w:val="none" w:sz="0" w:space="0" w:color="auto"/>
            <w:left w:val="none" w:sz="0" w:space="0" w:color="auto"/>
            <w:bottom w:val="none" w:sz="0" w:space="0" w:color="auto"/>
            <w:right w:val="none" w:sz="0" w:space="0" w:color="auto"/>
          </w:divBdr>
        </w:div>
      </w:divsChild>
    </w:div>
    <w:div w:id="1089813358">
      <w:bodyDiv w:val="1"/>
      <w:marLeft w:val="0"/>
      <w:marRight w:val="0"/>
      <w:marTop w:val="0"/>
      <w:marBottom w:val="0"/>
      <w:divBdr>
        <w:top w:val="none" w:sz="0" w:space="0" w:color="auto"/>
        <w:left w:val="none" w:sz="0" w:space="0" w:color="auto"/>
        <w:bottom w:val="none" w:sz="0" w:space="0" w:color="auto"/>
        <w:right w:val="none" w:sz="0" w:space="0" w:color="auto"/>
      </w:divBdr>
      <w:divsChild>
        <w:div w:id="324431318">
          <w:marLeft w:val="547"/>
          <w:marRight w:val="0"/>
          <w:marTop w:val="0"/>
          <w:marBottom w:val="0"/>
          <w:divBdr>
            <w:top w:val="none" w:sz="0" w:space="0" w:color="auto"/>
            <w:left w:val="none" w:sz="0" w:space="0" w:color="auto"/>
            <w:bottom w:val="none" w:sz="0" w:space="0" w:color="auto"/>
            <w:right w:val="none" w:sz="0" w:space="0" w:color="auto"/>
          </w:divBdr>
        </w:div>
      </w:divsChild>
    </w:div>
    <w:div w:id="17540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3832</Words>
  <Characters>22226</Characters>
  <Application>Microsoft Office Word</Application>
  <DocSecurity>0</DocSecurity>
  <Lines>185</Lines>
  <Paragraphs>52</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IGP</cp:lastModifiedBy>
  <cp:revision>10</cp:revision>
  <cp:lastPrinted>2018-10-30T06:10:00Z</cp:lastPrinted>
  <dcterms:created xsi:type="dcterms:W3CDTF">2021-01-11T13:18:00Z</dcterms:created>
  <dcterms:modified xsi:type="dcterms:W3CDTF">2021-07-30T08:58:00Z</dcterms:modified>
</cp:coreProperties>
</file>